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D" w:rsidRDefault="00A551AD" w:rsidP="00A551AD">
      <w:pPr>
        <w:jc w:val="center"/>
        <w:rPr>
          <w:b/>
        </w:rPr>
      </w:pPr>
      <w:r>
        <w:rPr>
          <w:b/>
        </w:rPr>
        <w:t>ОПИСАТЕЛЬНЫЙ ОТЧЕТ</w:t>
      </w:r>
    </w:p>
    <w:p w:rsidR="00A551AD" w:rsidRDefault="00A551AD" w:rsidP="00A551AD">
      <w:pPr>
        <w:jc w:val="center"/>
      </w:pPr>
      <w:r>
        <w:t>к статистической форме 1</w:t>
      </w:r>
      <w:r w:rsidR="00D9170F">
        <w:t>-ФК</w:t>
      </w:r>
    </w:p>
    <w:p w:rsidR="00A551AD" w:rsidRDefault="00A551AD" w:rsidP="00A551AD">
      <w:pPr>
        <w:jc w:val="center"/>
      </w:pPr>
      <w:r>
        <w:t>СДЮСШОР № 3 за 201</w:t>
      </w:r>
      <w:r w:rsidR="000523F6">
        <w:t>6</w:t>
      </w:r>
      <w:r>
        <w:t xml:space="preserve"> год</w:t>
      </w:r>
    </w:p>
    <w:p w:rsidR="00A551AD" w:rsidRDefault="00A551AD" w:rsidP="00A551AD">
      <w:pPr>
        <w:jc w:val="center"/>
      </w:pPr>
    </w:p>
    <w:p w:rsidR="00A551AD" w:rsidRDefault="00A551AD" w:rsidP="00A551AD"/>
    <w:p w:rsidR="00A551AD" w:rsidRDefault="00A551AD" w:rsidP="00A551AD">
      <w:pPr>
        <w:pStyle w:val="a3"/>
        <w:numPr>
          <w:ilvl w:val="0"/>
          <w:numId w:val="1"/>
        </w:numPr>
      </w:pPr>
      <w:r>
        <w:t>Организационная работа</w:t>
      </w:r>
      <w:r w:rsidR="00C177D2">
        <w:t>.</w:t>
      </w:r>
    </w:p>
    <w:p w:rsidR="00A551AD" w:rsidRDefault="00A551AD" w:rsidP="00A551AD"/>
    <w:p w:rsidR="002712A7" w:rsidRDefault="00202F60" w:rsidP="00C177D2">
      <w:pPr>
        <w:ind w:left="142"/>
        <w:jc w:val="both"/>
      </w:pPr>
      <w:r>
        <w:t xml:space="preserve">         </w:t>
      </w:r>
      <w:r w:rsidR="002712A7">
        <w:t>Деятельность учреждения осуществляется на основе закона Российской Федерации «Об образовании</w:t>
      </w:r>
      <w:r w:rsidR="00311FCC">
        <w:t xml:space="preserve"> в Российской Федерации</w:t>
      </w:r>
      <w:r w:rsidR="002712A7">
        <w:t xml:space="preserve">», устава учреждения, утвержденных образовательных программ, согласно годовому плану работы СДЮСШОР № 3. Обеспечивается работа групп начальной подготовки, тренировочных групп, групп совершенствования </w:t>
      </w:r>
      <w:r w:rsidR="00311FCC">
        <w:t xml:space="preserve">спортивного мастерства </w:t>
      </w:r>
      <w:r w:rsidR="002712A7">
        <w:t>и высшего спортивного мастерства с общим количеством обучающихся в 201</w:t>
      </w:r>
      <w:r w:rsidR="000523F6">
        <w:t>6</w:t>
      </w:r>
      <w:r w:rsidR="002712A7">
        <w:t xml:space="preserve"> году </w:t>
      </w:r>
      <w:r w:rsidR="00E44F44">
        <w:t xml:space="preserve">в среднем </w:t>
      </w:r>
      <w:r w:rsidR="000523F6">
        <w:t>1961</w:t>
      </w:r>
      <w:r w:rsidR="002712A7">
        <w:t xml:space="preserve"> человек. </w:t>
      </w:r>
    </w:p>
    <w:p w:rsidR="002712A7" w:rsidRDefault="00202F60" w:rsidP="00C177D2">
      <w:pPr>
        <w:ind w:left="142"/>
        <w:jc w:val="both"/>
      </w:pPr>
      <w:r>
        <w:t xml:space="preserve">Осуществляется работа </w:t>
      </w:r>
      <w:r w:rsidR="00311FCC">
        <w:t>коллегиальных органов управления</w:t>
      </w:r>
      <w:r>
        <w:t>. Обеспечивается медицинский контроль обучающихся.</w:t>
      </w:r>
    </w:p>
    <w:p w:rsidR="00202F60" w:rsidRDefault="00202F60" w:rsidP="002712A7">
      <w:pPr>
        <w:ind w:left="720"/>
      </w:pPr>
    </w:p>
    <w:p w:rsidR="00A551AD" w:rsidRDefault="00A551AD" w:rsidP="00A551AD">
      <w:pPr>
        <w:pStyle w:val="a3"/>
        <w:numPr>
          <w:ilvl w:val="1"/>
          <w:numId w:val="1"/>
        </w:numPr>
      </w:pPr>
      <w:r>
        <w:t>Кадровое обеспечение</w:t>
      </w:r>
      <w:r w:rsidR="00C177D2">
        <w:t>.</w:t>
      </w:r>
    </w:p>
    <w:p w:rsidR="00A551AD" w:rsidRDefault="00A551AD" w:rsidP="00A551AD">
      <w:pPr>
        <w:pStyle w:val="a3"/>
      </w:pP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2835"/>
        <w:gridCol w:w="3544"/>
        <w:gridCol w:w="2552"/>
      </w:tblGrid>
      <w:tr w:rsidR="00E13CFE" w:rsidTr="00202F60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CFE" w:rsidRDefault="00E13CF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№</w:t>
            </w:r>
          </w:p>
          <w:p w:rsidR="00E13CFE" w:rsidRDefault="00E13CF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п.п.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CFE" w:rsidRDefault="00E13CF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Ф.И.О.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FE" w:rsidRDefault="00E13CF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FE" w:rsidRDefault="00E13CF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Стаж  руководящей</w:t>
            </w:r>
          </w:p>
          <w:p w:rsidR="00E13CFE" w:rsidRDefault="00E13CF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работы</w:t>
            </w:r>
          </w:p>
          <w:p w:rsidR="00E13CFE" w:rsidRDefault="00E13CF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(лет)</w:t>
            </w:r>
          </w:p>
        </w:tc>
      </w:tr>
      <w:tr w:rsidR="00E13CFE" w:rsidTr="00202F60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CFE" w:rsidRDefault="00E13CFE" w:rsidP="000F50A4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CFE" w:rsidRDefault="00E13CFE">
            <w:pPr>
              <w:spacing w:line="276" w:lineRule="auto"/>
            </w:pPr>
            <w:r>
              <w:rPr>
                <w:sz w:val="22"/>
              </w:rPr>
              <w:t>Куликов Н.А.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FE" w:rsidRDefault="00E13CFE">
            <w:pPr>
              <w:numPr>
                <w:ilvl w:val="12"/>
                <w:numId w:val="0"/>
              </w:numPr>
              <w:spacing w:line="276" w:lineRule="auto"/>
            </w:pPr>
            <w:r>
              <w:rPr>
                <w:sz w:val="22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FE" w:rsidRDefault="00E42E25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12</w:t>
            </w:r>
          </w:p>
        </w:tc>
      </w:tr>
      <w:tr w:rsidR="00E13CFE" w:rsidTr="00202F60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CFE" w:rsidRDefault="00E13CFE" w:rsidP="000F50A4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3CFE" w:rsidRDefault="00E13CFE">
            <w:pPr>
              <w:spacing w:line="276" w:lineRule="auto"/>
            </w:pPr>
            <w:r>
              <w:rPr>
                <w:sz w:val="22"/>
              </w:rPr>
              <w:t>Комарова И.В.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E13CFE" w:rsidRDefault="00E13CFE">
            <w:pPr>
              <w:numPr>
                <w:ilvl w:val="12"/>
                <w:numId w:val="0"/>
              </w:numPr>
              <w:spacing w:line="276" w:lineRule="auto"/>
              <w:rPr>
                <w:b/>
              </w:rPr>
            </w:pPr>
            <w:r>
              <w:rPr>
                <w:sz w:val="22"/>
              </w:rPr>
              <w:t>зам.директора по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УВР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3CFE" w:rsidRDefault="00E42E25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13</w:t>
            </w:r>
          </w:p>
        </w:tc>
      </w:tr>
      <w:tr w:rsidR="00E13CFE" w:rsidTr="00202F60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CFE" w:rsidRDefault="00E13CFE" w:rsidP="000F50A4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3CFE" w:rsidRDefault="00E13CFE">
            <w:pPr>
              <w:spacing w:line="276" w:lineRule="auto"/>
            </w:pPr>
            <w:r>
              <w:rPr>
                <w:sz w:val="22"/>
              </w:rPr>
              <w:t>Королева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E" w:rsidRDefault="00E13CFE">
            <w:pPr>
              <w:numPr>
                <w:ilvl w:val="12"/>
                <w:numId w:val="0"/>
              </w:numPr>
              <w:spacing w:line="276" w:lineRule="auto"/>
            </w:pPr>
            <w:r>
              <w:rPr>
                <w:sz w:val="22"/>
              </w:rPr>
              <w:t>Зам.директора по АХР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E" w:rsidRDefault="00E42E25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7</w:t>
            </w:r>
          </w:p>
        </w:tc>
      </w:tr>
      <w:tr w:rsidR="000523F6" w:rsidTr="00202F60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F6" w:rsidRDefault="000523F6" w:rsidP="000F50A4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3F6" w:rsidRDefault="000523F6">
            <w:pPr>
              <w:spacing w:line="276" w:lineRule="auto"/>
            </w:pPr>
            <w:r>
              <w:t>Гусев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F6" w:rsidRDefault="000523F6">
            <w:pPr>
              <w:numPr>
                <w:ilvl w:val="12"/>
                <w:numId w:val="0"/>
              </w:numPr>
              <w:spacing w:line="276" w:lineRule="auto"/>
            </w:pPr>
            <w:r>
              <w:t>Зам.директора по ОМР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6" w:rsidRDefault="00E42E25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6</w:t>
            </w:r>
          </w:p>
        </w:tc>
      </w:tr>
      <w:tr w:rsidR="00E13CFE" w:rsidTr="00202F60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CFE" w:rsidRDefault="00E13CFE" w:rsidP="000F50A4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3CFE" w:rsidRDefault="00311FCC">
            <w:pPr>
              <w:spacing w:line="276" w:lineRule="auto"/>
            </w:pPr>
            <w:r>
              <w:t>Реброва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E" w:rsidRDefault="00E13CFE">
            <w:pPr>
              <w:numPr>
                <w:ilvl w:val="12"/>
                <w:numId w:val="0"/>
              </w:numPr>
              <w:spacing w:line="276" w:lineRule="auto"/>
            </w:pPr>
            <w:r>
              <w:rPr>
                <w:sz w:val="22"/>
              </w:rPr>
              <w:t xml:space="preserve">Гл.бухгалтер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E" w:rsidRDefault="00E42E25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15</w:t>
            </w:r>
          </w:p>
        </w:tc>
      </w:tr>
    </w:tbl>
    <w:p w:rsidR="00A551AD" w:rsidRDefault="00A551AD" w:rsidP="00A551AD">
      <w:pPr>
        <w:pStyle w:val="a3"/>
      </w:pPr>
    </w:p>
    <w:p w:rsidR="00A551AD" w:rsidRDefault="00A551AD" w:rsidP="00A551AD"/>
    <w:p w:rsidR="00A551AD" w:rsidRDefault="00202F60" w:rsidP="00A551AD">
      <w:pPr>
        <w:jc w:val="both"/>
      </w:pPr>
      <w:r>
        <w:t xml:space="preserve">               </w:t>
      </w:r>
      <w:r w:rsidR="00E42E25">
        <w:t xml:space="preserve">Штатная численность </w:t>
      </w:r>
      <w:r w:rsidR="00A551AD">
        <w:t>сотрудников-</w:t>
      </w:r>
      <w:r w:rsidR="00E42E25">
        <w:t>172</w:t>
      </w:r>
      <w:r w:rsidR="00A551AD">
        <w:t xml:space="preserve"> человек</w:t>
      </w:r>
      <w:r w:rsidR="00E42E25">
        <w:t>а</w:t>
      </w:r>
      <w:r w:rsidR="00A551AD">
        <w:t xml:space="preserve">. </w:t>
      </w:r>
    </w:p>
    <w:p w:rsidR="00A551AD" w:rsidRDefault="00A551AD" w:rsidP="00A551AD"/>
    <w:p w:rsidR="00390A00" w:rsidRDefault="00390A00" w:rsidP="00A551AD">
      <w:pPr>
        <w:pStyle w:val="a3"/>
        <w:numPr>
          <w:ilvl w:val="0"/>
          <w:numId w:val="1"/>
        </w:numPr>
      </w:pPr>
      <w:r>
        <w:t>Работа с физкультурными кадрами.</w:t>
      </w:r>
    </w:p>
    <w:p w:rsidR="00390A00" w:rsidRDefault="00390A00" w:rsidP="00390A00">
      <w:pPr>
        <w:pStyle w:val="a3"/>
      </w:pPr>
    </w:p>
    <w:p w:rsidR="00A551AD" w:rsidRDefault="00390A00" w:rsidP="00390A00">
      <w:pPr>
        <w:ind w:left="360"/>
      </w:pPr>
      <w:r>
        <w:t>2.1.</w:t>
      </w:r>
      <w:r w:rsidR="00A551AD">
        <w:t>Обеспеченность физкультурными кадрами</w:t>
      </w:r>
      <w:r w:rsidR="00C177D2">
        <w:t>.</w:t>
      </w:r>
      <w:r w:rsidR="00A551AD">
        <w:t xml:space="preserve"> </w:t>
      </w:r>
    </w:p>
    <w:p w:rsidR="00A551AD" w:rsidRDefault="00A551AD" w:rsidP="00A551AD">
      <w:pPr>
        <w:pStyle w:val="a3"/>
      </w:pP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8"/>
        <w:gridCol w:w="4253"/>
      </w:tblGrid>
      <w:tr w:rsidR="00160336" w:rsidTr="006F4665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36" w:rsidRPr="006F4665" w:rsidRDefault="006F4665" w:rsidP="002D4DB5">
            <w:pPr>
              <w:spacing w:line="276" w:lineRule="auto"/>
              <w:jc w:val="center"/>
              <w:rPr>
                <w:i/>
              </w:rPr>
            </w:pPr>
            <w:r w:rsidRPr="006F4665">
              <w:rPr>
                <w:i/>
              </w:rPr>
              <w:t>Показатель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36" w:rsidRPr="006F4665" w:rsidRDefault="006F4665" w:rsidP="002D4DB5">
            <w:pPr>
              <w:spacing w:line="276" w:lineRule="auto"/>
              <w:jc w:val="center"/>
              <w:rPr>
                <w:i/>
              </w:rPr>
            </w:pPr>
            <w:r w:rsidRPr="006F4665">
              <w:rPr>
                <w:i/>
              </w:rPr>
              <w:t>Количество человек</w:t>
            </w:r>
          </w:p>
        </w:tc>
      </w:tr>
      <w:tr w:rsidR="00160336" w:rsidTr="006F4665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336" w:rsidRDefault="006F4665" w:rsidP="006F46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  <w:r>
              <w:t>Всего педагогических работников, из них имеют: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0336" w:rsidRPr="00EE5671" w:rsidRDefault="006F4665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</w:tc>
      </w:tr>
      <w:tr w:rsidR="00160336" w:rsidTr="006F4665">
        <w:trPr>
          <w:trHeight w:val="317"/>
        </w:trPr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336" w:rsidRDefault="006F4665" w:rsidP="006F46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  <w:r>
              <w:t>Высшее специальное образование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0336" w:rsidRPr="006F4665" w:rsidRDefault="006F4665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F4665">
              <w:rPr>
                <w:rFonts w:cs="Times New Roman"/>
                <w:szCs w:val="24"/>
              </w:rPr>
              <w:t>51</w:t>
            </w:r>
          </w:p>
        </w:tc>
      </w:tr>
      <w:tr w:rsidR="00160336" w:rsidTr="006F4665">
        <w:trPr>
          <w:trHeight w:val="276"/>
        </w:trPr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0336" w:rsidRDefault="00160336" w:rsidP="006F4665"/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0336" w:rsidRPr="006F4665" w:rsidRDefault="00160336" w:rsidP="006F466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60336" w:rsidTr="006F4665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336" w:rsidRDefault="006F4665" w:rsidP="006F46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  <w:r>
              <w:t>Среднее специальное образование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0336" w:rsidRPr="006F4665" w:rsidRDefault="006F4665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F4665">
              <w:rPr>
                <w:rFonts w:cs="Times New Roman"/>
                <w:szCs w:val="24"/>
              </w:rPr>
              <w:t>2</w:t>
            </w:r>
          </w:p>
        </w:tc>
      </w:tr>
      <w:tr w:rsidR="00160336" w:rsidTr="006F4665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36" w:rsidRDefault="006F4665" w:rsidP="006F46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  <w:r>
              <w:t>Ученую степень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36" w:rsidRPr="006F4665" w:rsidRDefault="006F4665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F4665">
              <w:rPr>
                <w:rFonts w:cs="Times New Roman"/>
                <w:szCs w:val="24"/>
              </w:rPr>
              <w:t>1</w:t>
            </w:r>
          </w:p>
        </w:tc>
      </w:tr>
      <w:tr w:rsidR="00160336" w:rsidTr="006F4665">
        <w:trPr>
          <w:trHeight w:val="317"/>
        </w:trPr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336" w:rsidRDefault="006F4665" w:rsidP="006F46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  <w:r>
              <w:t xml:space="preserve"> Возраст до 30 лет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336" w:rsidRPr="006F4665" w:rsidRDefault="006F4665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F4665">
              <w:rPr>
                <w:rFonts w:cs="Times New Roman"/>
                <w:szCs w:val="24"/>
              </w:rPr>
              <w:t>27</w:t>
            </w:r>
          </w:p>
        </w:tc>
      </w:tr>
      <w:tr w:rsidR="00160336" w:rsidTr="006F4665">
        <w:trPr>
          <w:trHeight w:val="317"/>
        </w:trPr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36" w:rsidRDefault="00160336" w:rsidP="006F46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36" w:rsidRPr="006F4665" w:rsidRDefault="00160336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60336" w:rsidTr="006F4665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36" w:rsidRDefault="006F4665" w:rsidP="006F46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  <w:r>
              <w:t xml:space="preserve">               31-60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36" w:rsidRPr="006F4665" w:rsidRDefault="00A05B76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</w:tr>
      <w:tr w:rsidR="00160336" w:rsidTr="006F4665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36" w:rsidRDefault="006F4665" w:rsidP="00A05B7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  <w:r>
              <w:t xml:space="preserve">               старше 60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36" w:rsidRPr="006F4665" w:rsidRDefault="00A05B76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160336" w:rsidTr="006F4665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36" w:rsidRDefault="00A05B76" w:rsidP="006F46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  <w:r>
              <w:t>Высшую категорию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36" w:rsidRPr="006F4665" w:rsidRDefault="00A05B76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</w:tr>
      <w:tr w:rsidR="00160336" w:rsidTr="006F4665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36" w:rsidRDefault="00A05B76" w:rsidP="006F46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</w:pPr>
            <w:r>
              <w:t>Первую категорию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36" w:rsidRPr="00EE5671" w:rsidRDefault="00A05B76" w:rsidP="006F466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</w:tbl>
    <w:p w:rsidR="00A551AD" w:rsidRDefault="00A551AD" w:rsidP="00A551AD">
      <w:pPr>
        <w:pStyle w:val="a3"/>
      </w:pPr>
    </w:p>
    <w:p w:rsidR="00FF11E3" w:rsidRDefault="00FF11E3" w:rsidP="00C177D2">
      <w:pPr>
        <w:pStyle w:val="a3"/>
        <w:ind w:left="142"/>
        <w:jc w:val="both"/>
        <w:rPr>
          <w:sz w:val="22"/>
        </w:rPr>
      </w:pPr>
      <w:r>
        <w:rPr>
          <w:sz w:val="22"/>
        </w:rPr>
        <w:t xml:space="preserve">           </w:t>
      </w:r>
    </w:p>
    <w:p w:rsidR="00A551AD" w:rsidRDefault="00FF11E3" w:rsidP="0090485A">
      <w:pPr>
        <w:pStyle w:val="a3"/>
        <w:ind w:left="142" w:hanging="142"/>
        <w:jc w:val="both"/>
        <w:rPr>
          <w:szCs w:val="24"/>
        </w:rPr>
      </w:pPr>
      <w:r w:rsidRPr="00FF11E3">
        <w:rPr>
          <w:szCs w:val="24"/>
        </w:rPr>
        <w:lastRenderedPageBreak/>
        <w:t xml:space="preserve">          </w:t>
      </w:r>
      <w:r w:rsidR="00C177D2">
        <w:rPr>
          <w:szCs w:val="24"/>
        </w:rPr>
        <w:t>Тренеры-преподаватели регулярно выезжают на семинары, проводимые всероссийскими федерациями по видам спорта.</w:t>
      </w:r>
      <w:r w:rsidRPr="00FF11E3">
        <w:rPr>
          <w:szCs w:val="24"/>
        </w:rPr>
        <w:t xml:space="preserve"> </w:t>
      </w:r>
      <w:r w:rsidR="00A551AD" w:rsidRPr="00FF11E3">
        <w:rPr>
          <w:szCs w:val="24"/>
        </w:rPr>
        <w:t>Методический совет школы координирует деятельность, направленную на  повышение квалификации педагогических работников  путем самообразования, предоставления информационных материалов, формирования профессионально значимых качеств молодых специалистов, рост их профессионального мастерства.</w:t>
      </w:r>
      <w:r>
        <w:rPr>
          <w:szCs w:val="24"/>
        </w:rPr>
        <w:t xml:space="preserve"> Проводятся открытые тренировочные занятия</w:t>
      </w:r>
      <w:r w:rsidR="00C177D2">
        <w:rPr>
          <w:szCs w:val="24"/>
        </w:rPr>
        <w:t xml:space="preserve">, </w:t>
      </w:r>
      <w:r w:rsidR="001F7110">
        <w:rPr>
          <w:szCs w:val="24"/>
        </w:rPr>
        <w:t>организуются выезды</w:t>
      </w:r>
      <w:r w:rsidR="00C177D2">
        <w:rPr>
          <w:szCs w:val="24"/>
        </w:rPr>
        <w:t xml:space="preserve"> </w:t>
      </w:r>
      <w:r w:rsidR="001F7110">
        <w:rPr>
          <w:szCs w:val="24"/>
        </w:rPr>
        <w:t>для</w:t>
      </w:r>
      <w:r w:rsidR="00C177D2">
        <w:rPr>
          <w:szCs w:val="24"/>
        </w:rPr>
        <w:t xml:space="preserve"> просмотр</w:t>
      </w:r>
      <w:r w:rsidR="001F7110">
        <w:rPr>
          <w:szCs w:val="24"/>
        </w:rPr>
        <w:t>а всероссийских и международных соревнований</w:t>
      </w:r>
      <w:r w:rsidR="00C177D2">
        <w:rPr>
          <w:szCs w:val="24"/>
        </w:rPr>
        <w:t>.</w:t>
      </w:r>
      <w:r w:rsidR="00A551AD" w:rsidRPr="00FF11E3">
        <w:rPr>
          <w:szCs w:val="24"/>
        </w:rPr>
        <w:t xml:space="preserve"> </w:t>
      </w:r>
      <w:r w:rsidR="0090005E">
        <w:rPr>
          <w:szCs w:val="24"/>
        </w:rPr>
        <w:t>В 201</w:t>
      </w:r>
      <w:r w:rsidR="00A05B76">
        <w:rPr>
          <w:szCs w:val="24"/>
        </w:rPr>
        <w:t>6</w:t>
      </w:r>
      <w:r w:rsidR="0090005E">
        <w:rPr>
          <w:szCs w:val="24"/>
        </w:rPr>
        <w:t xml:space="preserve"> году </w:t>
      </w:r>
      <w:r w:rsidR="00A05B76">
        <w:rPr>
          <w:szCs w:val="24"/>
        </w:rPr>
        <w:t>30% обучающихся перешли на обучение по программам спортивной подготовки</w:t>
      </w:r>
      <w:r w:rsidR="00466590">
        <w:rPr>
          <w:szCs w:val="24"/>
        </w:rPr>
        <w:t xml:space="preserve">. </w:t>
      </w:r>
    </w:p>
    <w:p w:rsidR="0095695F" w:rsidRDefault="0095695F" w:rsidP="00FF11E3">
      <w:pPr>
        <w:pStyle w:val="a3"/>
        <w:ind w:left="142" w:hanging="142"/>
        <w:jc w:val="both"/>
        <w:rPr>
          <w:szCs w:val="24"/>
        </w:rPr>
      </w:pPr>
    </w:p>
    <w:p w:rsidR="00390A00" w:rsidRDefault="00390A00" w:rsidP="00FF11E3">
      <w:pPr>
        <w:pStyle w:val="a3"/>
        <w:ind w:left="142" w:hanging="142"/>
        <w:jc w:val="both"/>
        <w:rPr>
          <w:szCs w:val="24"/>
        </w:rPr>
      </w:pPr>
      <w:r>
        <w:rPr>
          <w:szCs w:val="24"/>
        </w:rPr>
        <w:t xml:space="preserve">  2.2. Работа с общественными организациями.</w:t>
      </w:r>
    </w:p>
    <w:p w:rsidR="00390A00" w:rsidRDefault="00390A00" w:rsidP="00FF11E3">
      <w:pPr>
        <w:pStyle w:val="a3"/>
        <w:ind w:left="142" w:hanging="142"/>
        <w:jc w:val="both"/>
        <w:rPr>
          <w:szCs w:val="24"/>
        </w:rPr>
      </w:pPr>
      <w:r>
        <w:rPr>
          <w:szCs w:val="24"/>
        </w:rPr>
        <w:t xml:space="preserve">        Осуществляется тесное взаимодействие  с ЯГОО «Спортивный клуб «Ярославец»,</w:t>
      </w:r>
      <w:r w:rsidR="00A05B76">
        <w:rPr>
          <w:szCs w:val="24"/>
        </w:rPr>
        <w:t xml:space="preserve"> </w:t>
      </w:r>
      <w:r>
        <w:rPr>
          <w:szCs w:val="24"/>
        </w:rPr>
        <w:t>РОО «Союз конькобежцев Ярославской области», ЯРОО «Федерация фристайла Ярославской области»</w:t>
      </w:r>
      <w:r w:rsidR="00A05B76">
        <w:rPr>
          <w:szCs w:val="24"/>
        </w:rPr>
        <w:t>, ЯРОО «Федерация фигурного катания Ярославской области», ЯРОО «Федерация спортивного ориентирования Ярославской области»</w:t>
      </w:r>
      <w:r>
        <w:rPr>
          <w:szCs w:val="24"/>
        </w:rPr>
        <w:t xml:space="preserve"> в плане организации спортивно-массовых и тренировочных мероприятий для обучающихся СДЮСШОР № 3, составления отчетной документации.</w:t>
      </w:r>
    </w:p>
    <w:p w:rsidR="00390A00" w:rsidRPr="00FF11E3" w:rsidRDefault="00390A00" w:rsidP="00FF11E3">
      <w:pPr>
        <w:pStyle w:val="a3"/>
        <w:ind w:left="142" w:hanging="142"/>
        <w:jc w:val="both"/>
        <w:rPr>
          <w:szCs w:val="24"/>
        </w:rPr>
      </w:pPr>
    </w:p>
    <w:p w:rsidR="00A551AD" w:rsidRDefault="00A551AD" w:rsidP="00A551AD">
      <w:pPr>
        <w:pStyle w:val="a3"/>
        <w:numPr>
          <w:ilvl w:val="0"/>
          <w:numId w:val="1"/>
        </w:numPr>
      </w:pPr>
      <w:r>
        <w:t>Организация физкультурно-оздоровительной работы</w:t>
      </w:r>
      <w:r w:rsidR="002A36AB">
        <w:t>.</w:t>
      </w:r>
    </w:p>
    <w:p w:rsidR="002A36AB" w:rsidRDefault="002A36AB" w:rsidP="002A36AB">
      <w:pPr>
        <w:pStyle w:val="a3"/>
      </w:pPr>
    </w:p>
    <w:p w:rsidR="00A551AD" w:rsidRDefault="00A551AD" w:rsidP="00A551AD">
      <w:pPr>
        <w:pStyle w:val="a3"/>
      </w:pPr>
    </w:p>
    <w:tbl>
      <w:tblPr>
        <w:tblStyle w:val="a4"/>
        <w:tblW w:w="9885" w:type="dxa"/>
        <w:tblInd w:w="108" w:type="dxa"/>
        <w:tblLayout w:type="fixed"/>
        <w:tblLook w:val="04A0"/>
      </w:tblPr>
      <w:tblGrid>
        <w:gridCol w:w="773"/>
        <w:gridCol w:w="6031"/>
        <w:gridCol w:w="1990"/>
        <w:gridCol w:w="1091"/>
      </w:tblGrid>
      <w:tr w:rsidR="00A551AD" w:rsidTr="0049730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AD" w:rsidRDefault="00A551A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AD" w:rsidRDefault="00A551A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спортивно-массового мероприятия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AD" w:rsidRDefault="00A551A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Дата проведения соревнований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AD" w:rsidRDefault="00A551A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Коли-чество</w:t>
            </w:r>
          </w:p>
          <w:p w:rsidR="00A551AD" w:rsidRDefault="00A551A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обуча-ющихся</w:t>
            </w:r>
          </w:p>
        </w:tc>
      </w:tr>
      <w:tr w:rsidR="004057B8" w:rsidTr="0049730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B8" w:rsidRDefault="004057B8">
            <w:pPr>
              <w:jc w:val="center"/>
            </w:pPr>
            <w:r>
              <w:t>1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B8" w:rsidRDefault="004057B8" w:rsidP="002A178F">
            <w:pPr>
              <w:pStyle w:val="a3"/>
              <w:ind w:left="0"/>
            </w:pPr>
            <w:r>
              <w:t>Фестиваль «Июньские старты»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B8" w:rsidRDefault="004057B8" w:rsidP="002A178F">
            <w:pPr>
              <w:pStyle w:val="a3"/>
              <w:ind w:left="0"/>
              <w:jc w:val="center"/>
            </w:pPr>
            <w:r>
              <w:t>июнь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B8" w:rsidRDefault="00E44F44" w:rsidP="002A178F">
            <w:pPr>
              <w:pStyle w:val="a3"/>
              <w:ind w:left="0"/>
              <w:jc w:val="center"/>
            </w:pPr>
            <w:r>
              <w:t>5</w:t>
            </w:r>
            <w:r w:rsidR="004057B8">
              <w:t>0</w:t>
            </w:r>
          </w:p>
        </w:tc>
      </w:tr>
      <w:tr w:rsidR="004057B8" w:rsidTr="0049730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B8" w:rsidRDefault="004057B8">
            <w:pPr>
              <w:jc w:val="center"/>
            </w:pPr>
            <w:r>
              <w:t>2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B8" w:rsidRDefault="004057B8" w:rsidP="002A178F">
            <w:pPr>
              <w:pStyle w:val="a3"/>
              <w:ind w:left="0"/>
            </w:pPr>
            <w:r>
              <w:t>Городской оздоровительный лагерь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B8" w:rsidRDefault="004057B8" w:rsidP="002A178F">
            <w:pPr>
              <w:pStyle w:val="a3"/>
              <w:ind w:left="0"/>
              <w:jc w:val="center"/>
            </w:pPr>
            <w:r>
              <w:t>июнь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B8" w:rsidRDefault="00485723" w:rsidP="002A178F">
            <w:pPr>
              <w:pStyle w:val="a3"/>
              <w:ind w:left="0"/>
              <w:jc w:val="center"/>
            </w:pPr>
            <w:r>
              <w:t>174</w:t>
            </w:r>
          </w:p>
        </w:tc>
      </w:tr>
      <w:tr w:rsidR="004057B8" w:rsidTr="0049730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B8" w:rsidRDefault="004057B8">
            <w:pPr>
              <w:jc w:val="center"/>
            </w:pPr>
            <w:r>
              <w:t>3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B8" w:rsidRDefault="004057B8" w:rsidP="002A178F">
            <w:pPr>
              <w:pStyle w:val="a3"/>
              <w:ind w:left="0"/>
            </w:pPr>
            <w:r>
              <w:t>Загородный оздоровительный лагерь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B8" w:rsidRDefault="004057B8" w:rsidP="002A178F">
            <w:pPr>
              <w:pStyle w:val="a3"/>
              <w:ind w:left="0"/>
              <w:jc w:val="center"/>
            </w:pPr>
            <w:r>
              <w:t>Июль-август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B8" w:rsidRDefault="00485723" w:rsidP="002A178F">
            <w:pPr>
              <w:pStyle w:val="a3"/>
              <w:ind w:left="0"/>
              <w:jc w:val="center"/>
            </w:pPr>
            <w:r>
              <w:t>65</w:t>
            </w:r>
          </w:p>
        </w:tc>
      </w:tr>
    </w:tbl>
    <w:p w:rsidR="0090005E" w:rsidRDefault="00A551AD" w:rsidP="00A551AD">
      <w:pPr>
        <w:jc w:val="both"/>
      </w:pPr>
      <w:r>
        <w:t xml:space="preserve">       </w:t>
      </w:r>
    </w:p>
    <w:p w:rsidR="00A551AD" w:rsidRDefault="0090005E" w:rsidP="00A551AD">
      <w:pPr>
        <w:jc w:val="both"/>
      </w:pPr>
      <w:r>
        <w:t xml:space="preserve">       </w:t>
      </w:r>
      <w:r w:rsidR="00A551AD">
        <w:t xml:space="preserve"> </w:t>
      </w:r>
      <w:r w:rsidR="007B2076">
        <w:t xml:space="preserve">Качественная и бесперебойная работа обеспечивалась педагогами-воспитателями в количестве </w:t>
      </w:r>
      <w:r w:rsidR="00485723">
        <w:t>9</w:t>
      </w:r>
      <w:r w:rsidR="007B2076">
        <w:t xml:space="preserve"> человек, начальником лагеря. </w:t>
      </w:r>
      <w:r w:rsidR="00E44F44">
        <w:t>С частичной оплатой стоимости путевок за счет бюджетных средств организован</w:t>
      </w:r>
      <w:r w:rsidR="00A461C1">
        <w:t xml:space="preserve"> </w:t>
      </w:r>
      <w:r w:rsidR="00A551AD">
        <w:t xml:space="preserve"> загородный лагерь</w:t>
      </w:r>
      <w:r w:rsidR="00485723">
        <w:t xml:space="preserve"> для 65 человек</w:t>
      </w:r>
      <w:r w:rsidR="00A551AD">
        <w:t xml:space="preserve">. </w:t>
      </w:r>
      <w:r w:rsidR="007D6086">
        <w:t xml:space="preserve">За счет самостоятельного приобретения родителями путевок в загородные </w:t>
      </w:r>
      <w:r w:rsidR="00553D45">
        <w:t xml:space="preserve">оздоровительные </w:t>
      </w:r>
      <w:r w:rsidR="007D6086">
        <w:t xml:space="preserve">лагеря дополнительно проведено оздоровление детей в </w:t>
      </w:r>
      <w:r w:rsidR="00A461C1">
        <w:t xml:space="preserve">количестве </w:t>
      </w:r>
      <w:r w:rsidR="00485723">
        <w:t>39</w:t>
      </w:r>
      <w:r w:rsidR="00A461C1">
        <w:t xml:space="preserve"> человек в </w:t>
      </w:r>
      <w:r w:rsidR="007D6086">
        <w:t>ДОЛ «Иволга»</w:t>
      </w:r>
      <w:r w:rsidR="00E13CFE">
        <w:t>, ДОЛ им. А.Матросова</w:t>
      </w:r>
      <w:r w:rsidR="007D4FE9">
        <w:t>, Санаторий «Черная речка»</w:t>
      </w:r>
      <w:r w:rsidR="00E13CFE">
        <w:t>.</w:t>
      </w:r>
    </w:p>
    <w:p w:rsidR="00E24AD1" w:rsidRDefault="00E24AD1" w:rsidP="00A551AD">
      <w:pPr>
        <w:jc w:val="both"/>
        <w:rPr>
          <w:sz w:val="22"/>
        </w:rPr>
      </w:pPr>
    </w:p>
    <w:p w:rsidR="00A551AD" w:rsidRDefault="00A551AD" w:rsidP="00A551AD">
      <w:pPr>
        <w:pStyle w:val="a3"/>
        <w:numPr>
          <w:ilvl w:val="0"/>
          <w:numId w:val="1"/>
        </w:numPr>
        <w:jc w:val="both"/>
      </w:pPr>
      <w:r>
        <w:t>Организация физкультурно-массовой и спортивной работы.</w:t>
      </w:r>
    </w:p>
    <w:p w:rsidR="00E13CFE" w:rsidRDefault="00E13CFE" w:rsidP="00E13CFE">
      <w:pPr>
        <w:pStyle w:val="a3"/>
        <w:jc w:val="both"/>
      </w:pPr>
    </w:p>
    <w:p w:rsidR="002A36AB" w:rsidRPr="002A36AB" w:rsidRDefault="002A36AB" w:rsidP="005A39A8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    Согласно едино</w:t>
      </w:r>
      <w:r w:rsidRPr="002A36AB">
        <w:rPr>
          <w:szCs w:val="24"/>
        </w:rPr>
        <w:t>м</w:t>
      </w:r>
      <w:r>
        <w:rPr>
          <w:szCs w:val="24"/>
        </w:rPr>
        <w:t>у всероссийскому календарно</w:t>
      </w:r>
      <w:r w:rsidRPr="002A36AB">
        <w:rPr>
          <w:szCs w:val="24"/>
        </w:rPr>
        <w:t>м</w:t>
      </w:r>
      <w:r>
        <w:rPr>
          <w:szCs w:val="24"/>
        </w:rPr>
        <w:t>у плану</w:t>
      </w:r>
      <w:r w:rsidRPr="002A36AB">
        <w:rPr>
          <w:szCs w:val="24"/>
        </w:rPr>
        <w:t xml:space="preserve"> спортивных мероприятий с учетом предложений </w:t>
      </w:r>
      <w:r>
        <w:rPr>
          <w:szCs w:val="24"/>
        </w:rPr>
        <w:t xml:space="preserve">региональных </w:t>
      </w:r>
      <w:r w:rsidRPr="002A36AB">
        <w:rPr>
          <w:szCs w:val="24"/>
        </w:rPr>
        <w:t>федераций  по видам спорта в пределах выделенных средств на проведение спортивных мероприятий формируется единый календарный план спортивн</w:t>
      </w:r>
      <w:r>
        <w:rPr>
          <w:szCs w:val="24"/>
        </w:rPr>
        <w:t>ых</w:t>
      </w:r>
      <w:r w:rsidRPr="002A36AB">
        <w:rPr>
          <w:szCs w:val="24"/>
        </w:rPr>
        <w:t xml:space="preserve"> мероприятий </w:t>
      </w:r>
      <w:r>
        <w:rPr>
          <w:szCs w:val="24"/>
        </w:rPr>
        <w:t>школы по видам спорта</w:t>
      </w:r>
      <w:r w:rsidRPr="002A36AB">
        <w:rPr>
          <w:szCs w:val="24"/>
        </w:rPr>
        <w:t>. Согласно  календарно</w:t>
      </w:r>
      <w:r>
        <w:rPr>
          <w:szCs w:val="24"/>
        </w:rPr>
        <w:t>му</w:t>
      </w:r>
      <w:r w:rsidRPr="002A36AB">
        <w:rPr>
          <w:szCs w:val="24"/>
        </w:rPr>
        <w:t xml:space="preserve"> план</w:t>
      </w:r>
      <w:r>
        <w:rPr>
          <w:szCs w:val="24"/>
        </w:rPr>
        <w:t>у</w:t>
      </w:r>
      <w:r w:rsidRPr="002A36AB">
        <w:rPr>
          <w:szCs w:val="24"/>
        </w:rPr>
        <w:t xml:space="preserve"> в 20</w:t>
      </w:r>
      <w:r>
        <w:rPr>
          <w:szCs w:val="24"/>
        </w:rPr>
        <w:t>1</w:t>
      </w:r>
      <w:r w:rsidR="00113D10">
        <w:rPr>
          <w:szCs w:val="24"/>
        </w:rPr>
        <w:t>6</w:t>
      </w:r>
      <w:r w:rsidRPr="002A36AB">
        <w:rPr>
          <w:szCs w:val="24"/>
        </w:rPr>
        <w:t xml:space="preserve"> году </w:t>
      </w:r>
      <w:r>
        <w:rPr>
          <w:szCs w:val="24"/>
        </w:rPr>
        <w:t xml:space="preserve"> спортсмены школы </w:t>
      </w:r>
      <w:r w:rsidR="004A2095">
        <w:rPr>
          <w:szCs w:val="24"/>
        </w:rPr>
        <w:t xml:space="preserve">в количестве 4599 человек </w:t>
      </w:r>
      <w:r>
        <w:rPr>
          <w:szCs w:val="24"/>
        </w:rPr>
        <w:t xml:space="preserve">приняли участие в </w:t>
      </w:r>
      <w:r w:rsidR="004A2095">
        <w:rPr>
          <w:szCs w:val="24"/>
        </w:rPr>
        <w:t xml:space="preserve">236 </w:t>
      </w:r>
      <w:r>
        <w:rPr>
          <w:szCs w:val="24"/>
        </w:rPr>
        <w:t xml:space="preserve"> мероприятиях:</w:t>
      </w:r>
    </w:p>
    <w:p w:rsidR="00A461C1" w:rsidRDefault="00A461C1" w:rsidP="00A461C1">
      <w:pPr>
        <w:pStyle w:val="a3"/>
        <w:jc w:val="both"/>
      </w:pPr>
    </w:p>
    <w:tbl>
      <w:tblPr>
        <w:tblW w:w="98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2551"/>
        <w:gridCol w:w="2191"/>
      </w:tblGrid>
      <w:tr w:rsidR="00323EB5" w:rsidRPr="00501E7C" w:rsidTr="00EA4675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323EB5" w:rsidP="00323EB5">
            <w:pPr>
              <w:pStyle w:val="a3"/>
              <w:spacing w:line="276" w:lineRule="auto"/>
              <w:ind w:left="0"/>
              <w:jc w:val="center"/>
            </w:pPr>
            <w:r w:rsidRPr="0056493B">
              <w:t>Уровень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323EB5" w:rsidP="002D4DB5">
            <w:pPr>
              <w:pStyle w:val="a3"/>
              <w:spacing w:line="276" w:lineRule="auto"/>
              <w:ind w:left="0"/>
              <w:jc w:val="center"/>
            </w:pPr>
            <w:r w:rsidRPr="0056493B">
              <w:t>Количество мероприятий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323EB5" w:rsidP="002D4DB5">
            <w:pPr>
              <w:pStyle w:val="a3"/>
              <w:spacing w:line="276" w:lineRule="auto"/>
              <w:ind w:left="0"/>
              <w:jc w:val="center"/>
            </w:pPr>
            <w:r w:rsidRPr="0056493B">
              <w:t>Число участников</w:t>
            </w:r>
          </w:p>
        </w:tc>
      </w:tr>
      <w:tr w:rsidR="00323EB5" w:rsidRPr="00501E7C" w:rsidTr="00EA4675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323EB5" w:rsidP="00323EB5">
            <w:pPr>
              <w:spacing w:line="276" w:lineRule="auto"/>
              <w:ind w:left="360"/>
            </w:pPr>
            <w:r w:rsidRPr="0056493B">
              <w:t>Международные соревнования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464884" w:rsidP="00464884">
            <w:pPr>
              <w:pStyle w:val="a3"/>
              <w:spacing w:line="276" w:lineRule="auto"/>
              <w:ind w:left="0"/>
              <w:jc w:val="center"/>
            </w:pPr>
            <w:r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B40B70" w:rsidP="002D4DB5">
            <w:pPr>
              <w:pStyle w:val="a3"/>
              <w:spacing w:line="276" w:lineRule="auto"/>
              <w:ind w:left="0"/>
              <w:jc w:val="center"/>
            </w:pPr>
            <w:r>
              <w:t>23</w:t>
            </w:r>
          </w:p>
        </w:tc>
      </w:tr>
      <w:tr w:rsidR="00323EB5" w:rsidRPr="00501E7C" w:rsidTr="0056493B">
        <w:trPr>
          <w:trHeight w:val="30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323EB5" w:rsidP="00323EB5">
            <w:pPr>
              <w:spacing w:line="276" w:lineRule="auto"/>
              <w:ind w:left="360"/>
            </w:pPr>
            <w:r w:rsidRPr="0056493B">
              <w:t>Всероссийские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464884" w:rsidP="00464884">
            <w:pPr>
              <w:pStyle w:val="a3"/>
              <w:spacing w:line="276" w:lineRule="auto"/>
              <w:ind w:left="0"/>
              <w:jc w:val="center"/>
            </w:pPr>
            <w:r>
              <w:t>76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464884" w:rsidP="002D4DB5">
            <w:pPr>
              <w:pStyle w:val="a3"/>
              <w:spacing w:line="276" w:lineRule="auto"/>
              <w:ind w:left="0"/>
              <w:jc w:val="center"/>
            </w:pPr>
            <w:r>
              <w:t>386</w:t>
            </w:r>
          </w:p>
        </w:tc>
      </w:tr>
      <w:tr w:rsidR="00323EB5" w:rsidRPr="00501E7C" w:rsidTr="00EA4675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A00E88" w:rsidP="00323EB5">
            <w:pPr>
              <w:spacing w:line="276" w:lineRule="auto"/>
              <w:ind w:left="360"/>
            </w:pPr>
            <w:r>
              <w:t>ЦФО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464884" w:rsidP="00464884">
            <w:pPr>
              <w:pStyle w:val="a3"/>
              <w:spacing w:line="276" w:lineRule="auto"/>
              <w:ind w:left="0"/>
              <w:jc w:val="center"/>
            </w:pPr>
            <w:r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72489D" w:rsidP="002D4DB5">
            <w:pPr>
              <w:pStyle w:val="a3"/>
              <w:spacing w:line="276" w:lineRule="auto"/>
              <w:ind w:left="0"/>
              <w:jc w:val="center"/>
            </w:pPr>
            <w:r>
              <w:t>67</w:t>
            </w:r>
          </w:p>
        </w:tc>
      </w:tr>
      <w:tr w:rsidR="00323EB5" w:rsidRPr="00501E7C" w:rsidTr="00EA4675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323EB5" w:rsidP="00464884">
            <w:pPr>
              <w:spacing w:line="276" w:lineRule="auto"/>
              <w:ind w:left="360"/>
            </w:pPr>
            <w:r w:rsidRPr="0056493B">
              <w:t>Областные</w:t>
            </w:r>
            <w:r w:rsidR="00464884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464884" w:rsidP="00464884">
            <w:pPr>
              <w:pStyle w:val="a3"/>
              <w:spacing w:line="276" w:lineRule="auto"/>
              <w:ind w:left="0"/>
              <w:jc w:val="center"/>
            </w:pPr>
            <w:r>
              <w:t>43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72489D" w:rsidP="002D4DB5">
            <w:pPr>
              <w:pStyle w:val="a3"/>
              <w:spacing w:line="276" w:lineRule="auto"/>
              <w:ind w:left="0"/>
              <w:jc w:val="center"/>
            </w:pPr>
            <w:r>
              <w:t>851</w:t>
            </w:r>
          </w:p>
        </w:tc>
      </w:tr>
      <w:tr w:rsidR="00323EB5" w:rsidRPr="00501E7C" w:rsidTr="00EA4675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323EB5" w:rsidP="00464884">
            <w:pPr>
              <w:spacing w:line="276" w:lineRule="auto"/>
              <w:ind w:left="360"/>
            </w:pPr>
            <w:r w:rsidRPr="0056493B">
              <w:t>Городские</w:t>
            </w:r>
            <w:r w:rsidR="00464884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464884" w:rsidP="00464884">
            <w:pPr>
              <w:pStyle w:val="a3"/>
              <w:spacing w:line="276" w:lineRule="auto"/>
              <w:ind w:left="0"/>
              <w:jc w:val="center"/>
            </w:pPr>
            <w:r>
              <w:t>54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72489D" w:rsidP="002D4DB5">
            <w:pPr>
              <w:pStyle w:val="a3"/>
              <w:spacing w:line="276" w:lineRule="auto"/>
              <w:ind w:left="0"/>
              <w:jc w:val="center"/>
            </w:pPr>
            <w:r>
              <w:t>2184</w:t>
            </w:r>
          </w:p>
        </w:tc>
      </w:tr>
      <w:tr w:rsidR="00323EB5" w:rsidRPr="00501E7C" w:rsidTr="00EA4675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56493B" w:rsidRDefault="00113D10" w:rsidP="00323EB5">
            <w:pPr>
              <w:spacing w:line="276" w:lineRule="auto"/>
              <w:ind w:left="360"/>
            </w:pPr>
            <w:r>
              <w:t>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464884" w:rsidP="00464884">
            <w:pPr>
              <w:pStyle w:val="a3"/>
              <w:spacing w:line="276" w:lineRule="auto"/>
              <w:ind w:left="0"/>
              <w:jc w:val="center"/>
            </w:pPr>
            <w:r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B5" w:rsidRPr="0056493B" w:rsidRDefault="00464884" w:rsidP="002D4DB5">
            <w:pPr>
              <w:pStyle w:val="a3"/>
              <w:spacing w:line="276" w:lineRule="auto"/>
              <w:ind w:left="0"/>
              <w:jc w:val="center"/>
            </w:pPr>
            <w:r>
              <w:t>923</w:t>
            </w:r>
          </w:p>
        </w:tc>
      </w:tr>
      <w:tr w:rsidR="00323EB5" w:rsidRPr="00501E7C" w:rsidTr="00EA4675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DF0178" w:rsidRDefault="00464884" w:rsidP="00323EB5">
            <w:pPr>
              <w:spacing w:line="276" w:lineRule="auto"/>
              <w:ind w:left="360"/>
              <w:rPr>
                <w:i/>
              </w:rPr>
            </w:pPr>
            <w:r>
              <w:rPr>
                <w:i/>
              </w:rPr>
              <w:t>ТС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464884" w:rsidRDefault="00464884" w:rsidP="00464884">
            <w:pPr>
              <w:pStyle w:val="a3"/>
              <w:spacing w:line="276" w:lineRule="auto"/>
              <w:ind w:left="0"/>
              <w:jc w:val="center"/>
            </w:pPr>
            <w:r w:rsidRPr="00464884">
              <w:t>24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B5" w:rsidRPr="00464884" w:rsidRDefault="00464884" w:rsidP="00464884">
            <w:pPr>
              <w:pStyle w:val="a3"/>
              <w:spacing w:line="276" w:lineRule="auto"/>
              <w:ind w:left="0"/>
              <w:jc w:val="center"/>
            </w:pPr>
            <w:r w:rsidRPr="00464884">
              <w:t>165</w:t>
            </w:r>
          </w:p>
        </w:tc>
      </w:tr>
      <w:tr w:rsidR="00464884" w:rsidRPr="00501E7C" w:rsidTr="00EA4675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84" w:rsidRDefault="00464884" w:rsidP="00323EB5">
            <w:pPr>
              <w:spacing w:line="276" w:lineRule="auto"/>
              <w:ind w:left="360"/>
              <w:rPr>
                <w:i/>
              </w:rPr>
            </w:pPr>
            <w:r>
              <w:rPr>
                <w:i/>
              </w:rPr>
              <w:lastRenderedPageBreak/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84" w:rsidRPr="00464884" w:rsidRDefault="00464884" w:rsidP="00464884">
            <w:pPr>
              <w:pStyle w:val="a3"/>
              <w:spacing w:line="276" w:lineRule="auto"/>
              <w:ind w:left="0"/>
              <w:jc w:val="center"/>
            </w:pPr>
            <w:r>
              <w:t>236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84" w:rsidRPr="00464884" w:rsidRDefault="00464884" w:rsidP="0072489D">
            <w:pPr>
              <w:pStyle w:val="a3"/>
              <w:spacing w:line="276" w:lineRule="auto"/>
              <w:ind w:left="0"/>
              <w:jc w:val="center"/>
            </w:pPr>
            <w:r>
              <w:t>459</w:t>
            </w:r>
            <w:r w:rsidR="0072489D">
              <w:t>9</w:t>
            </w:r>
          </w:p>
        </w:tc>
      </w:tr>
    </w:tbl>
    <w:p w:rsidR="0030062F" w:rsidRDefault="0030062F" w:rsidP="00A551AD">
      <w:pPr>
        <w:jc w:val="both"/>
      </w:pPr>
    </w:p>
    <w:p w:rsidR="002A36AB" w:rsidRDefault="002A36AB" w:rsidP="00A551AD">
      <w:pPr>
        <w:jc w:val="both"/>
      </w:pPr>
      <w:r>
        <w:t xml:space="preserve">        </w:t>
      </w:r>
      <w:r w:rsidR="004A2095">
        <w:t>Ч</w:t>
      </w:r>
      <w:r>
        <w:t>лен</w:t>
      </w:r>
      <w:r w:rsidR="004A2095">
        <w:t>ами</w:t>
      </w:r>
      <w:r>
        <w:t xml:space="preserve">  сборн</w:t>
      </w:r>
      <w:r w:rsidR="004A2095">
        <w:t>ых</w:t>
      </w:r>
      <w:r>
        <w:t xml:space="preserve"> команд</w:t>
      </w:r>
      <w:r w:rsidR="004A2095">
        <w:t xml:space="preserve"> </w:t>
      </w:r>
      <w:r>
        <w:t xml:space="preserve"> Российской Федерации </w:t>
      </w:r>
      <w:r w:rsidR="004A2095">
        <w:t xml:space="preserve">по видам спорта </w:t>
      </w:r>
      <w:r>
        <w:t xml:space="preserve">являются </w:t>
      </w:r>
      <w:r w:rsidR="00576874" w:rsidRPr="004A2095">
        <w:t>12</w:t>
      </w:r>
      <w:r w:rsidRPr="004A2095">
        <w:t xml:space="preserve"> ч</w:t>
      </w:r>
      <w:r>
        <w:t>еловек.</w:t>
      </w:r>
    </w:p>
    <w:p w:rsidR="002A36AB" w:rsidRDefault="002A36AB" w:rsidP="00A551AD">
      <w:pPr>
        <w:jc w:val="both"/>
      </w:pPr>
    </w:p>
    <w:p w:rsidR="00A551AD" w:rsidRDefault="00A551AD" w:rsidP="00A551AD">
      <w:pPr>
        <w:pStyle w:val="a3"/>
        <w:numPr>
          <w:ilvl w:val="0"/>
          <w:numId w:val="1"/>
        </w:numPr>
        <w:jc w:val="both"/>
      </w:pPr>
      <w:r>
        <w:t>Организация физкультурно-спортивной работы в сельской местности.</w:t>
      </w:r>
    </w:p>
    <w:p w:rsidR="00A551AD" w:rsidRDefault="00A551AD" w:rsidP="00A551AD">
      <w:pPr>
        <w:jc w:val="both"/>
      </w:pPr>
    </w:p>
    <w:p w:rsidR="00A551AD" w:rsidRDefault="00A551AD" w:rsidP="00A551AD">
      <w:pPr>
        <w:jc w:val="both"/>
      </w:pPr>
      <w:r>
        <w:t xml:space="preserve">     Открытие отделения сноубординга с 01.10.2010 года позволило расширить спектр предоставляемых услуг населению, в том числе и в сельской местности. </w:t>
      </w:r>
      <w:r w:rsidR="004C6721">
        <w:t>Н</w:t>
      </w:r>
      <w:r w:rsidR="00F96D99">
        <w:t xml:space="preserve">а </w:t>
      </w:r>
      <w:r w:rsidR="002712A7">
        <w:t>спортивной базе в д.</w:t>
      </w:r>
      <w:r w:rsidR="00F96D99">
        <w:t xml:space="preserve"> Подолино</w:t>
      </w:r>
      <w:r w:rsidR="0030062F">
        <w:t>, МОУ С</w:t>
      </w:r>
      <w:r w:rsidR="004C6721">
        <w:t xml:space="preserve">редняя школа </w:t>
      </w:r>
      <w:r w:rsidR="0030062F">
        <w:t xml:space="preserve"> д.Ананьино</w:t>
      </w:r>
      <w:r w:rsidR="004C6721">
        <w:t xml:space="preserve"> р</w:t>
      </w:r>
      <w:r>
        <w:t xml:space="preserve">аботает 1 штатный тренер-преподаватель. </w:t>
      </w:r>
    </w:p>
    <w:p w:rsidR="00A551AD" w:rsidRDefault="00A551AD" w:rsidP="00A551AD">
      <w:pPr>
        <w:jc w:val="both"/>
      </w:pPr>
    </w:p>
    <w:p w:rsidR="00B63DC4" w:rsidRDefault="00045FF1" w:rsidP="00A551AD">
      <w:pPr>
        <w:pStyle w:val="a3"/>
        <w:numPr>
          <w:ilvl w:val="0"/>
          <w:numId w:val="1"/>
        </w:numPr>
        <w:jc w:val="both"/>
      </w:pPr>
      <w:r>
        <w:t>Медицинский контроль за занимающимися физической культурой и спортом</w:t>
      </w:r>
      <w:r w:rsidR="00B63DC4">
        <w:t>.</w:t>
      </w:r>
    </w:p>
    <w:p w:rsidR="00B63DC4" w:rsidRDefault="00B63DC4" w:rsidP="00B63DC4">
      <w:pPr>
        <w:pStyle w:val="a3"/>
        <w:jc w:val="both"/>
      </w:pPr>
    </w:p>
    <w:p w:rsidR="00B63DC4" w:rsidRDefault="00045FF1" w:rsidP="00045FF1">
      <w:pPr>
        <w:pStyle w:val="a3"/>
        <w:ind w:left="0"/>
        <w:jc w:val="both"/>
      </w:pPr>
      <w:r>
        <w:t xml:space="preserve">            </w:t>
      </w:r>
      <w:r w:rsidR="00553D45">
        <w:t>В связи с отсутствием в школе медицинского кабинета, выведена из штатного расписания с 2015 года должность врача.</w:t>
      </w:r>
    </w:p>
    <w:p w:rsidR="00B63DC4" w:rsidRDefault="00B63DC4" w:rsidP="00B63DC4">
      <w:pPr>
        <w:pStyle w:val="a3"/>
        <w:ind w:left="0"/>
        <w:jc w:val="both"/>
      </w:pPr>
      <w:r>
        <w:t xml:space="preserve">        </w:t>
      </w:r>
      <w:r w:rsidR="00553D45">
        <w:t xml:space="preserve">    </w:t>
      </w:r>
      <w:r w:rsidR="0042059B">
        <w:t>На основании договора о предоставлении медицинских услуг у</w:t>
      </w:r>
      <w:r>
        <w:t>глубленные медицинские осмотры обучающихся проводятся два раза в год по плану ОВФД.</w:t>
      </w:r>
    </w:p>
    <w:p w:rsidR="00BD6E10" w:rsidRDefault="00BD6E10" w:rsidP="00B63DC4">
      <w:pPr>
        <w:pStyle w:val="a3"/>
        <w:ind w:left="0"/>
        <w:jc w:val="both"/>
      </w:pPr>
    </w:p>
    <w:p w:rsidR="00BD6E10" w:rsidRPr="002712A7" w:rsidRDefault="00BD6E10" w:rsidP="00BD6E10">
      <w:pPr>
        <w:pStyle w:val="aa"/>
        <w:numPr>
          <w:ilvl w:val="0"/>
          <w:numId w:val="1"/>
        </w:numPr>
        <w:tabs>
          <w:tab w:val="left" w:pos="1440"/>
        </w:tabs>
        <w:ind w:right="-5"/>
        <w:jc w:val="both"/>
        <w:rPr>
          <w:bCs/>
        </w:rPr>
      </w:pPr>
      <w:r w:rsidRPr="00BD6E10">
        <w:t xml:space="preserve">Пропаганда физической культуры и спорта. </w:t>
      </w:r>
    </w:p>
    <w:p w:rsidR="002712A7" w:rsidRPr="00BD6E10" w:rsidRDefault="002712A7" w:rsidP="002712A7">
      <w:pPr>
        <w:pStyle w:val="aa"/>
        <w:tabs>
          <w:tab w:val="left" w:pos="1440"/>
        </w:tabs>
        <w:ind w:left="720" w:right="-5"/>
        <w:jc w:val="both"/>
        <w:rPr>
          <w:bCs/>
        </w:rPr>
      </w:pPr>
    </w:p>
    <w:p w:rsidR="0042059B" w:rsidRPr="00BD6E10" w:rsidRDefault="00BD6E10" w:rsidP="0042059B">
      <w:pPr>
        <w:jc w:val="both"/>
      </w:pPr>
      <w:r>
        <w:t xml:space="preserve">         </w:t>
      </w:r>
      <w:r w:rsidRPr="00BD6E10">
        <w:t xml:space="preserve">Большое внимание уделяется пропаганде физической культуры и спорта. </w:t>
      </w:r>
      <w:r w:rsidR="0042059B">
        <w:t>Издаются буклеты и проспекты, листовки с информацией о культивируемых видах спорта.</w:t>
      </w:r>
    </w:p>
    <w:p w:rsidR="00BD6E10" w:rsidRPr="00BD6E10" w:rsidRDefault="0042059B" w:rsidP="002712A7">
      <w:pPr>
        <w:pStyle w:val="aa"/>
        <w:tabs>
          <w:tab w:val="left" w:pos="1440"/>
        </w:tabs>
        <w:ind w:left="0" w:right="-5"/>
        <w:jc w:val="both"/>
        <w:rPr>
          <w:bCs/>
        </w:rPr>
      </w:pPr>
      <w:r>
        <w:t>А</w:t>
      </w:r>
      <w:r w:rsidR="00BD6E10" w:rsidRPr="00BD6E10">
        <w:t>дминистрируется сайт</w:t>
      </w:r>
      <w:r w:rsidR="00BD6E10">
        <w:t xml:space="preserve"> школы</w:t>
      </w:r>
      <w:r w:rsidR="00BD6E10" w:rsidRPr="00BD6E10">
        <w:t xml:space="preserve">. Адрес сайта </w:t>
      </w:r>
      <w:hyperlink r:id="rId8" w:history="1">
        <w:r w:rsidR="00767A6B" w:rsidRPr="009E2C1D">
          <w:rPr>
            <w:rStyle w:val="a9"/>
            <w:color w:val="auto"/>
            <w:u w:val="none"/>
          </w:rPr>
          <w:t>www</w:t>
        </w:r>
        <w:r w:rsidR="00767A6B" w:rsidRPr="00B36445">
          <w:rPr>
            <w:rStyle w:val="a9"/>
          </w:rPr>
          <w:t>.</w:t>
        </w:r>
      </w:hyperlink>
      <w:r w:rsidR="00767A6B">
        <w:t>ЯРСДЮСШОР3.РФ</w:t>
      </w:r>
      <w:r w:rsidR="00BD6E10" w:rsidRPr="00BD6E10">
        <w:t xml:space="preserve"> </w:t>
      </w:r>
    </w:p>
    <w:p w:rsidR="00BD6E10" w:rsidRPr="00BD6E10" w:rsidRDefault="00BD6E10" w:rsidP="00BD6E10">
      <w:pPr>
        <w:rPr>
          <w:szCs w:val="24"/>
        </w:rPr>
      </w:pPr>
    </w:p>
    <w:p w:rsidR="00A551AD" w:rsidRDefault="00A551AD" w:rsidP="00A551AD">
      <w:pPr>
        <w:pStyle w:val="a3"/>
        <w:numPr>
          <w:ilvl w:val="0"/>
          <w:numId w:val="1"/>
        </w:numPr>
        <w:jc w:val="both"/>
      </w:pPr>
      <w:r>
        <w:t>Анализ статистических наблюдений, проблемы и нерешенные вопросы.</w:t>
      </w:r>
    </w:p>
    <w:p w:rsidR="00A551AD" w:rsidRDefault="00A551AD" w:rsidP="00A551AD">
      <w:pPr>
        <w:jc w:val="both"/>
      </w:pPr>
    </w:p>
    <w:p w:rsidR="00A551AD" w:rsidRDefault="00A551AD" w:rsidP="00F21C25">
      <w:pPr>
        <w:pStyle w:val="a3"/>
        <w:tabs>
          <w:tab w:val="left" w:pos="5670"/>
        </w:tabs>
        <w:ind w:left="0"/>
        <w:jc w:val="both"/>
        <w:rPr>
          <w:szCs w:val="24"/>
        </w:rPr>
      </w:pPr>
      <w:r w:rsidRPr="00767A6B">
        <w:rPr>
          <w:szCs w:val="24"/>
        </w:rPr>
        <w:t xml:space="preserve">         </w:t>
      </w:r>
      <w:r w:rsidR="004057B8" w:rsidRPr="00767A6B">
        <w:rPr>
          <w:szCs w:val="24"/>
        </w:rPr>
        <w:t xml:space="preserve">        </w:t>
      </w:r>
      <w:r w:rsidR="00F21C25" w:rsidRPr="00DF0178">
        <w:rPr>
          <w:color w:val="000000" w:themeColor="text1"/>
          <w:szCs w:val="24"/>
        </w:rPr>
        <w:t xml:space="preserve">       </w:t>
      </w:r>
      <w:r w:rsidR="00F21C25">
        <w:rPr>
          <w:color w:val="000000" w:themeColor="text1"/>
          <w:szCs w:val="24"/>
        </w:rPr>
        <w:t>В связи с реорганизацией СДЮСШОР № 3 и присоединением к ней в 2016 году  других спортивных школ, произошло естественное увеличение различных показателей работы учреждения.</w:t>
      </w:r>
      <w:r w:rsidR="00F21C25">
        <w:rPr>
          <w:szCs w:val="24"/>
        </w:rPr>
        <w:t xml:space="preserve">        </w:t>
      </w:r>
      <w:r w:rsidR="004057B8" w:rsidRPr="000851C4">
        <w:rPr>
          <w:szCs w:val="24"/>
        </w:rPr>
        <w:t>Согласно утвержденному муниципальному заданию на 201</w:t>
      </w:r>
      <w:r w:rsidR="00F21C25">
        <w:rPr>
          <w:szCs w:val="24"/>
        </w:rPr>
        <w:t>6</w:t>
      </w:r>
      <w:r w:rsidR="004057B8" w:rsidRPr="000851C4">
        <w:rPr>
          <w:szCs w:val="24"/>
        </w:rPr>
        <w:t xml:space="preserve"> год </w:t>
      </w:r>
      <w:r w:rsidR="009E2C1D" w:rsidRPr="000851C4">
        <w:rPr>
          <w:szCs w:val="24"/>
        </w:rPr>
        <w:t xml:space="preserve">показатель </w:t>
      </w:r>
      <w:r w:rsidR="004057B8" w:rsidRPr="000851C4">
        <w:rPr>
          <w:szCs w:val="24"/>
        </w:rPr>
        <w:t>количеств</w:t>
      </w:r>
      <w:r w:rsidR="009E2C1D" w:rsidRPr="000851C4">
        <w:rPr>
          <w:szCs w:val="24"/>
        </w:rPr>
        <w:t>а</w:t>
      </w:r>
      <w:r w:rsidR="004057B8" w:rsidRPr="000851C4">
        <w:rPr>
          <w:szCs w:val="24"/>
        </w:rPr>
        <w:t xml:space="preserve"> обучающихся </w:t>
      </w:r>
      <w:r w:rsidR="00553D45" w:rsidRPr="000851C4">
        <w:rPr>
          <w:szCs w:val="24"/>
        </w:rPr>
        <w:t>составляет</w:t>
      </w:r>
      <w:r w:rsidR="004057B8" w:rsidRPr="000851C4">
        <w:rPr>
          <w:szCs w:val="24"/>
        </w:rPr>
        <w:t xml:space="preserve"> 1</w:t>
      </w:r>
      <w:r w:rsidR="00F21C25">
        <w:rPr>
          <w:szCs w:val="24"/>
        </w:rPr>
        <w:t>691</w:t>
      </w:r>
      <w:r w:rsidR="004057B8" w:rsidRPr="000851C4">
        <w:rPr>
          <w:szCs w:val="24"/>
        </w:rPr>
        <w:t xml:space="preserve"> человек.</w:t>
      </w:r>
      <w:r w:rsidR="009E2C1D" w:rsidRPr="000851C4">
        <w:rPr>
          <w:szCs w:val="24"/>
        </w:rPr>
        <w:t xml:space="preserve"> </w:t>
      </w:r>
    </w:p>
    <w:p w:rsidR="00F21C25" w:rsidRDefault="00F21C25" w:rsidP="00F21C25">
      <w:pPr>
        <w:pStyle w:val="a3"/>
        <w:tabs>
          <w:tab w:val="left" w:pos="5670"/>
        </w:tabs>
        <w:ind w:left="0"/>
        <w:jc w:val="right"/>
        <w:rPr>
          <w:color w:val="FF0000"/>
          <w:szCs w:val="24"/>
        </w:rPr>
      </w:pPr>
      <w:r>
        <w:rPr>
          <w:szCs w:val="24"/>
        </w:rPr>
        <w:t>Таблица1</w:t>
      </w:r>
    </w:p>
    <w:p w:rsidR="00553D45" w:rsidRDefault="00553D45" w:rsidP="00A551AD">
      <w:pPr>
        <w:jc w:val="both"/>
        <w:rPr>
          <w:color w:val="000000" w:themeColor="text1"/>
          <w:szCs w:val="24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4678"/>
        <w:gridCol w:w="2699"/>
        <w:gridCol w:w="2546"/>
      </w:tblGrid>
      <w:tr w:rsidR="002A178F" w:rsidTr="002A178F">
        <w:tc>
          <w:tcPr>
            <w:tcW w:w="9923" w:type="dxa"/>
            <w:gridSpan w:val="3"/>
          </w:tcPr>
          <w:p w:rsidR="002A178F" w:rsidRPr="000851C4" w:rsidRDefault="002A178F" w:rsidP="002A17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Количество победителей и призеров соревнований по видам спорта</w:t>
            </w:r>
          </w:p>
        </w:tc>
      </w:tr>
      <w:tr w:rsidR="0005403F" w:rsidTr="002A178F">
        <w:tc>
          <w:tcPr>
            <w:tcW w:w="4678" w:type="dxa"/>
            <w:tcBorders>
              <w:right w:val="single" w:sz="4" w:space="0" w:color="auto"/>
            </w:tcBorders>
          </w:tcPr>
          <w:p w:rsidR="0005403F" w:rsidRPr="000851C4" w:rsidRDefault="0005403F" w:rsidP="00CE58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5403F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2015 год</w:t>
            </w:r>
          </w:p>
          <w:p w:rsidR="0005403F" w:rsidRPr="000851C4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:rsidR="0005403F" w:rsidRDefault="0005403F" w:rsidP="00CE58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0851C4">
              <w:rPr>
                <w:color w:val="000000" w:themeColor="text1"/>
                <w:sz w:val="24"/>
                <w:szCs w:val="24"/>
              </w:rPr>
              <w:t>год</w:t>
            </w:r>
          </w:p>
          <w:p w:rsidR="0005403F" w:rsidRPr="000851C4" w:rsidRDefault="0005403F" w:rsidP="00CE58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5403F" w:rsidTr="002A178F">
        <w:tc>
          <w:tcPr>
            <w:tcW w:w="4678" w:type="dxa"/>
            <w:tcBorders>
              <w:right w:val="single" w:sz="4" w:space="0" w:color="auto"/>
            </w:tcBorders>
          </w:tcPr>
          <w:p w:rsidR="0005403F" w:rsidRPr="000851C4" w:rsidRDefault="0005403F" w:rsidP="00CE58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Чемпионат России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5403F" w:rsidRPr="000851C4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05403F" w:rsidRPr="000851C4" w:rsidRDefault="004A2095" w:rsidP="00FB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5403F" w:rsidTr="002A178F">
        <w:tc>
          <w:tcPr>
            <w:tcW w:w="4678" w:type="dxa"/>
            <w:tcBorders>
              <w:right w:val="single" w:sz="4" w:space="0" w:color="auto"/>
            </w:tcBorders>
          </w:tcPr>
          <w:p w:rsidR="0005403F" w:rsidRPr="000851C4" w:rsidRDefault="0005403F" w:rsidP="002A17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Первенство России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5403F" w:rsidRPr="000851C4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6" w:type="dxa"/>
          </w:tcPr>
          <w:p w:rsidR="0005403F" w:rsidRPr="000851C4" w:rsidRDefault="004A2095" w:rsidP="00FB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05403F" w:rsidTr="002A178F">
        <w:tc>
          <w:tcPr>
            <w:tcW w:w="4678" w:type="dxa"/>
            <w:tcBorders>
              <w:right w:val="single" w:sz="4" w:space="0" w:color="auto"/>
            </w:tcBorders>
          </w:tcPr>
          <w:p w:rsidR="0005403F" w:rsidRPr="000851C4" w:rsidRDefault="0005403F" w:rsidP="002A17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Кубок России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5403F" w:rsidRPr="000851C4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05403F" w:rsidRPr="000851C4" w:rsidRDefault="004A2095" w:rsidP="00FB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5403F" w:rsidTr="002A178F">
        <w:tc>
          <w:tcPr>
            <w:tcW w:w="4678" w:type="dxa"/>
            <w:tcBorders>
              <w:right w:val="single" w:sz="4" w:space="0" w:color="auto"/>
            </w:tcBorders>
          </w:tcPr>
          <w:p w:rsidR="0005403F" w:rsidRPr="000851C4" w:rsidRDefault="0005403F" w:rsidP="002A17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Зимняя Спартакиада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5403F" w:rsidRPr="000851C4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05403F" w:rsidRPr="000851C4" w:rsidRDefault="004A2095" w:rsidP="00FB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5403F" w:rsidTr="002A178F">
        <w:tc>
          <w:tcPr>
            <w:tcW w:w="4678" w:type="dxa"/>
            <w:tcBorders>
              <w:right w:val="single" w:sz="4" w:space="0" w:color="auto"/>
            </w:tcBorders>
          </w:tcPr>
          <w:p w:rsidR="0005403F" w:rsidRPr="000851C4" w:rsidRDefault="0005403F" w:rsidP="002A17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5403F" w:rsidRPr="000851C4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05403F" w:rsidRPr="000851C4" w:rsidRDefault="004A2095" w:rsidP="00FB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05403F" w:rsidTr="002A178F">
        <w:tc>
          <w:tcPr>
            <w:tcW w:w="4678" w:type="dxa"/>
            <w:tcBorders>
              <w:right w:val="single" w:sz="4" w:space="0" w:color="auto"/>
            </w:tcBorders>
          </w:tcPr>
          <w:p w:rsidR="0005403F" w:rsidRPr="000851C4" w:rsidRDefault="0005403F" w:rsidP="00A551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ЦФО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5403F" w:rsidRPr="000851C4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46" w:type="dxa"/>
          </w:tcPr>
          <w:p w:rsidR="0005403F" w:rsidRPr="000851C4" w:rsidRDefault="004A2095" w:rsidP="00FB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5403F" w:rsidTr="002A178F">
        <w:tc>
          <w:tcPr>
            <w:tcW w:w="4678" w:type="dxa"/>
            <w:tcBorders>
              <w:right w:val="single" w:sz="4" w:space="0" w:color="auto"/>
            </w:tcBorders>
          </w:tcPr>
          <w:p w:rsidR="0005403F" w:rsidRPr="000851C4" w:rsidRDefault="0005403F" w:rsidP="00A551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Кубок Европы, этапы КЕ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5403F" w:rsidRPr="000851C4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:rsidR="0005403F" w:rsidRPr="000851C4" w:rsidRDefault="004A2095" w:rsidP="00FB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5403F" w:rsidTr="002A178F">
        <w:tc>
          <w:tcPr>
            <w:tcW w:w="4678" w:type="dxa"/>
            <w:tcBorders>
              <w:right w:val="single" w:sz="4" w:space="0" w:color="auto"/>
            </w:tcBorders>
          </w:tcPr>
          <w:p w:rsidR="0005403F" w:rsidRPr="000851C4" w:rsidRDefault="0005403F" w:rsidP="000851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51C4">
              <w:rPr>
                <w:color w:val="000000" w:themeColor="text1"/>
                <w:sz w:val="24"/>
                <w:szCs w:val="24"/>
              </w:rPr>
              <w:t>Первенство Мира</w:t>
            </w:r>
            <w:r>
              <w:rPr>
                <w:color w:val="000000" w:themeColor="text1"/>
                <w:sz w:val="24"/>
                <w:szCs w:val="24"/>
              </w:rPr>
              <w:t>, Кубок Мира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5403F" w:rsidRPr="000851C4" w:rsidRDefault="0005403F" w:rsidP="006E2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05403F" w:rsidRPr="000851C4" w:rsidRDefault="004A2095" w:rsidP="00FB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2A178F" w:rsidRDefault="002A178F" w:rsidP="00A551AD">
      <w:pPr>
        <w:jc w:val="both"/>
        <w:rPr>
          <w:color w:val="000000" w:themeColor="text1"/>
          <w:szCs w:val="24"/>
        </w:rPr>
      </w:pPr>
    </w:p>
    <w:p w:rsidR="00F21C25" w:rsidRDefault="00F21C25" w:rsidP="00F21C25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Таблица2</w:t>
      </w:r>
    </w:p>
    <w:p w:rsidR="00F21C25" w:rsidRPr="002A178F" w:rsidRDefault="00F21C25" w:rsidP="00F21C25">
      <w:pPr>
        <w:jc w:val="right"/>
        <w:rPr>
          <w:color w:val="000000" w:themeColor="text1"/>
          <w:szCs w:val="24"/>
        </w:rPr>
      </w:pPr>
    </w:p>
    <w:tbl>
      <w:tblPr>
        <w:tblStyle w:val="a4"/>
        <w:tblW w:w="9932" w:type="dxa"/>
        <w:tblInd w:w="108" w:type="dxa"/>
        <w:tblLook w:val="04A0"/>
      </w:tblPr>
      <w:tblGrid>
        <w:gridCol w:w="3510"/>
        <w:gridCol w:w="1452"/>
        <w:gridCol w:w="1452"/>
        <w:gridCol w:w="1490"/>
        <w:gridCol w:w="2028"/>
      </w:tblGrid>
      <w:tr w:rsidR="00FB3BB4" w:rsidTr="004C6721">
        <w:tc>
          <w:tcPr>
            <w:tcW w:w="3510" w:type="dxa"/>
            <w:vMerge w:val="restart"/>
          </w:tcPr>
          <w:p w:rsidR="00FB3BB4" w:rsidRDefault="00FB3BB4" w:rsidP="00DF0178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Наименование спортивного мероприятия</w:t>
            </w:r>
          </w:p>
        </w:tc>
        <w:tc>
          <w:tcPr>
            <w:tcW w:w="2904" w:type="dxa"/>
            <w:gridSpan w:val="2"/>
          </w:tcPr>
          <w:p w:rsidR="00FB3BB4" w:rsidRDefault="00F21C25" w:rsidP="00CD12C1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3518" w:type="dxa"/>
            <w:gridSpan w:val="2"/>
          </w:tcPr>
          <w:p w:rsidR="00FB3BB4" w:rsidRDefault="00FB3BB4" w:rsidP="004A2095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4A2095">
              <w:rPr>
                <w:szCs w:val="24"/>
              </w:rPr>
              <w:t>6</w:t>
            </w:r>
          </w:p>
        </w:tc>
      </w:tr>
      <w:tr w:rsidR="00FB3BB4" w:rsidTr="004C6721">
        <w:tc>
          <w:tcPr>
            <w:tcW w:w="3510" w:type="dxa"/>
            <w:vMerge/>
          </w:tcPr>
          <w:p w:rsidR="00FB3BB4" w:rsidRDefault="00FB3BB4" w:rsidP="00A551AD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</w:p>
        </w:tc>
        <w:tc>
          <w:tcPr>
            <w:tcW w:w="1452" w:type="dxa"/>
          </w:tcPr>
          <w:p w:rsidR="00FB3BB4" w:rsidRDefault="00FB3BB4" w:rsidP="00FB3BB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Кол-во мероприятий</w:t>
            </w:r>
          </w:p>
        </w:tc>
        <w:tc>
          <w:tcPr>
            <w:tcW w:w="1452" w:type="dxa"/>
          </w:tcPr>
          <w:p w:rsidR="00FB3BB4" w:rsidRDefault="00FB3BB4" w:rsidP="00FB3BB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Кол-во участников</w:t>
            </w:r>
          </w:p>
          <w:p w:rsidR="00FB3BB4" w:rsidRDefault="00FB3BB4" w:rsidP="00FB3BB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мероприятий</w:t>
            </w:r>
          </w:p>
        </w:tc>
        <w:tc>
          <w:tcPr>
            <w:tcW w:w="1490" w:type="dxa"/>
          </w:tcPr>
          <w:p w:rsidR="00FB3BB4" w:rsidRDefault="00FB3BB4" w:rsidP="00FB3BB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Кол-во мероприятий</w:t>
            </w:r>
          </w:p>
        </w:tc>
        <w:tc>
          <w:tcPr>
            <w:tcW w:w="2028" w:type="dxa"/>
          </w:tcPr>
          <w:p w:rsidR="00FB3BB4" w:rsidRDefault="00FB3BB4" w:rsidP="00FB3BB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Кол-во участников</w:t>
            </w:r>
          </w:p>
          <w:p w:rsidR="00FB3BB4" w:rsidRDefault="00FB3BB4" w:rsidP="00FB3BB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мероприятий</w:t>
            </w:r>
          </w:p>
        </w:tc>
      </w:tr>
      <w:tr w:rsidR="00F21C25" w:rsidTr="004C6721">
        <w:tc>
          <w:tcPr>
            <w:tcW w:w="3510" w:type="dxa"/>
          </w:tcPr>
          <w:p w:rsidR="00F21C25" w:rsidRDefault="00F21C25" w:rsidP="00A551AD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Тренировочных сборов</w:t>
            </w:r>
          </w:p>
        </w:tc>
        <w:tc>
          <w:tcPr>
            <w:tcW w:w="1452" w:type="dxa"/>
          </w:tcPr>
          <w:p w:rsidR="00F21C25" w:rsidRDefault="00F21C2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452" w:type="dxa"/>
          </w:tcPr>
          <w:p w:rsidR="00F21C25" w:rsidRDefault="00F21C2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1490" w:type="dxa"/>
          </w:tcPr>
          <w:p w:rsidR="00F21C25" w:rsidRDefault="004A2095" w:rsidP="00804A71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028" w:type="dxa"/>
          </w:tcPr>
          <w:p w:rsidR="00F21C25" w:rsidRDefault="004A2095" w:rsidP="00804A71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</w:tr>
      <w:tr w:rsidR="00F21C25" w:rsidTr="004C6721">
        <w:tc>
          <w:tcPr>
            <w:tcW w:w="3510" w:type="dxa"/>
          </w:tcPr>
          <w:p w:rsidR="00F21C25" w:rsidRDefault="00F21C25" w:rsidP="00CD12C1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Международные соревнования, Чемпионаты и первенства России, ЦФО</w:t>
            </w:r>
          </w:p>
        </w:tc>
        <w:tc>
          <w:tcPr>
            <w:tcW w:w="1452" w:type="dxa"/>
          </w:tcPr>
          <w:p w:rsidR="00F21C25" w:rsidRDefault="00F21C2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452" w:type="dxa"/>
          </w:tcPr>
          <w:p w:rsidR="00F21C25" w:rsidRDefault="00F21C2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90" w:type="dxa"/>
          </w:tcPr>
          <w:p w:rsidR="00F21C25" w:rsidRDefault="0003294C" w:rsidP="00804A71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2028" w:type="dxa"/>
          </w:tcPr>
          <w:p w:rsidR="00F21C25" w:rsidRDefault="0003294C" w:rsidP="00804A71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476</w:t>
            </w:r>
          </w:p>
        </w:tc>
      </w:tr>
      <w:tr w:rsidR="004A2095" w:rsidTr="004C6721">
        <w:tc>
          <w:tcPr>
            <w:tcW w:w="3510" w:type="dxa"/>
          </w:tcPr>
          <w:p w:rsidR="004A2095" w:rsidRDefault="004A2095" w:rsidP="00A551AD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Областные соревнований</w:t>
            </w:r>
          </w:p>
        </w:tc>
        <w:tc>
          <w:tcPr>
            <w:tcW w:w="1452" w:type="dxa"/>
          </w:tcPr>
          <w:p w:rsidR="004A2095" w:rsidRDefault="004A209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52" w:type="dxa"/>
          </w:tcPr>
          <w:p w:rsidR="004A2095" w:rsidRDefault="004A209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467</w:t>
            </w:r>
          </w:p>
        </w:tc>
        <w:tc>
          <w:tcPr>
            <w:tcW w:w="1490" w:type="dxa"/>
          </w:tcPr>
          <w:p w:rsidR="004A2095" w:rsidRPr="0056493B" w:rsidRDefault="004A2095" w:rsidP="00631D94">
            <w:pPr>
              <w:pStyle w:val="a3"/>
              <w:spacing w:line="276" w:lineRule="auto"/>
              <w:ind w:left="0"/>
              <w:jc w:val="center"/>
            </w:pPr>
            <w:r>
              <w:t>43</w:t>
            </w:r>
          </w:p>
        </w:tc>
        <w:tc>
          <w:tcPr>
            <w:tcW w:w="2028" w:type="dxa"/>
          </w:tcPr>
          <w:p w:rsidR="004A2095" w:rsidRPr="0056493B" w:rsidRDefault="004A2095" w:rsidP="00631D94">
            <w:pPr>
              <w:pStyle w:val="a3"/>
              <w:spacing w:line="276" w:lineRule="auto"/>
              <w:ind w:left="0"/>
              <w:jc w:val="center"/>
            </w:pPr>
            <w:r>
              <w:t>851</w:t>
            </w:r>
          </w:p>
        </w:tc>
      </w:tr>
      <w:tr w:rsidR="004A2095" w:rsidTr="004C6721">
        <w:tc>
          <w:tcPr>
            <w:tcW w:w="3510" w:type="dxa"/>
          </w:tcPr>
          <w:p w:rsidR="004A2095" w:rsidRDefault="004A2095" w:rsidP="00A551AD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Городские соревнования</w:t>
            </w:r>
          </w:p>
        </w:tc>
        <w:tc>
          <w:tcPr>
            <w:tcW w:w="1452" w:type="dxa"/>
          </w:tcPr>
          <w:p w:rsidR="004A2095" w:rsidRDefault="004A209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52" w:type="dxa"/>
          </w:tcPr>
          <w:p w:rsidR="004A2095" w:rsidRDefault="004A209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</w:p>
        </w:tc>
        <w:tc>
          <w:tcPr>
            <w:tcW w:w="1490" w:type="dxa"/>
          </w:tcPr>
          <w:p w:rsidR="004A2095" w:rsidRPr="0056493B" w:rsidRDefault="004A2095" w:rsidP="00631D94">
            <w:pPr>
              <w:pStyle w:val="a3"/>
              <w:spacing w:line="276" w:lineRule="auto"/>
              <w:ind w:left="0"/>
              <w:jc w:val="center"/>
            </w:pPr>
            <w:r>
              <w:t>54</w:t>
            </w:r>
          </w:p>
        </w:tc>
        <w:tc>
          <w:tcPr>
            <w:tcW w:w="2028" w:type="dxa"/>
          </w:tcPr>
          <w:p w:rsidR="004A2095" w:rsidRPr="0056493B" w:rsidRDefault="004A2095" w:rsidP="00631D94">
            <w:pPr>
              <w:pStyle w:val="a3"/>
              <w:spacing w:line="276" w:lineRule="auto"/>
              <w:ind w:left="0"/>
              <w:jc w:val="center"/>
            </w:pPr>
            <w:r>
              <w:t>2184</w:t>
            </w:r>
          </w:p>
        </w:tc>
      </w:tr>
      <w:tr w:rsidR="004A2095" w:rsidTr="004C6721">
        <w:tc>
          <w:tcPr>
            <w:tcW w:w="3510" w:type="dxa"/>
          </w:tcPr>
          <w:p w:rsidR="004A2095" w:rsidRDefault="004A2095" w:rsidP="00A551AD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Учреждения</w:t>
            </w:r>
          </w:p>
        </w:tc>
        <w:tc>
          <w:tcPr>
            <w:tcW w:w="1452" w:type="dxa"/>
          </w:tcPr>
          <w:p w:rsidR="004A2095" w:rsidRDefault="004A209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52" w:type="dxa"/>
          </w:tcPr>
          <w:p w:rsidR="004A2095" w:rsidRDefault="004A2095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706</w:t>
            </w:r>
          </w:p>
        </w:tc>
        <w:tc>
          <w:tcPr>
            <w:tcW w:w="1490" w:type="dxa"/>
          </w:tcPr>
          <w:p w:rsidR="004A2095" w:rsidRPr="0056493B" w:rsidRDefault="004A2095" w:rsidP="00631D94">
            <w:pPr>
              <w:pStyle w:val="a3"/>
              <w:spacing w:line="276" w:lineRule="auto"/>
              <w:ind w:left="0"/>
              <w:jc w:val="center"/>
            </w:pPr>
            <w:r>
              <w:t>13</w:t>
            </w:r>
          </w:p>
        </w:tc>
        <w:tc>
          <w:tcPr>
            <w:tcW w:w="2028" w:type="dxa"/>
          </w:tcPr>
          <w:p w:rsidR="004A2095" w:rsidRPr="0056493B" w:rsidRDefault="004A2095" w:rsidP="00631D94">
            <w:pPr>
              <w:pStyle w:val="a3"/>
              <w:spacing w:line="276" w:lineRule="auto"/>
              <w:ind w:left="0"/>
              <w:jc w:val="center"/>
            </w:pPr>
            <w:r>
              <w:t>923</w:t>
            </w:r>
          </w:p>
        </w:tc>
      </w:tr>
    </w:tbl>
    <w:p w:rsidR="00FB3BB4" w:rsidRDefault="00FB3BB4" w:rsidP="00A551AD">
      <w:pPr>
        <w:pStyle w:val="a3"/>
        <w:tabs>
          <w:tab w:val="left" w:pos="5670"/>
        </w:tabs>
        <w:ind w:left="0"/>
        <w:jc w:val="both"/>
        <w:rPr>
          <w:szCs w:val="24"/>
        </w:rPr>
      </w:pPr>
    </w:p>
    <w:p w:rsidR="00FB3BB4" w:rsidRDefault="00FB3BB4" w:rsidP="00A551AD">
      <w:pPr>
        <w:pStyle w:val="a3"/>
        <w:tabs>
          <w:tab w:val="left" w:pos="5670"/>
        </w:tabs>
        <w:ind w:left="0"/>
        <w:jc w:val="both"/>
        <w:rPr>
          <w:szCs w:val="24"/>
        </w:rPr>
      </w:pPr>
    </w:p>
    <w:p w:rsidR="00CD12C1" w:rsidRDefault="00804A71" w:rsidP="004C6721">
      <w:pPr>
        <w:pStyle w:val="a3"/>
        <w:tabs>
          <w:tab w:val="left" w:pos="5670"/>
        </w:tabs>
        <w:ind w:left="0"/>
        <w:jc w:val="right"/>
        <w:rPr>
          <w:szCs w:val="24"/>
        </w:rPr>
      </w:pPr>
      <w:r>
        <w:rPr>
          <w:szCs w:val="24"/>
        </w:rPr>
        <w:t xml:space="preserve">     </w:t>
      </w:r>
      <w:r w:rsidR="004C6721">
        <w:rPr>
          <w:szCs w:val="24"/>
        </w:rPr>
        <w:t>Таблица3</w:t>
      </w:r>
    </w:p>
    <w:p w:rsidR="004C6721" w:rsidRDefault="004C6721" w:rsidP="004C6721">
      <w:pPr>
        <w:pStyle w:val="a3"/>
        <w:tabs>
          <w:tab w:val="left" w:pos="5670"/>
        </w:tabs>
        <w:ind w:left="0"/>
        <w:jc w:val="right"/>
        <w:rPr>
          <w:szCs w:val="24"/>
        </w:rPr>
      </w:pPr>
    </w:p>
    <w:tbl>
      <w:tblPr>
        <w:tblStyle w:val="a4"/>
        <w:tblW w:w="9891" w:type="dxa"/>
        <w:tblLook w:val="04A0"/>
      </w:tblPr>
      <w:tblGrid>
        <w:gridCol w:w="4361"/>
        <w:gridCol w:w="2694"/>
        <w:gridCol w:w="2836"/>
      </w:tblGrid>
      <w:tr w:rsidR="0005403F" w:rsidTr="0005403F">
        <w:trPr>
          <w:trHeight w:val="516"/>
        </w:trPr>
        <w:tc>
          <w:tcPr>
            <w:tcW w:w="4361" w:type="dxa"/>
          </w:tcPr>
          <w:p w:rsidR="0005403F" w:rsidRDefault="0005403F" w:rsidP="0056384F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Спортивный разряд</w:t>
            </w:r>
          </w:p>
        </w:tc>
        <w:tc>
          <w:tcPr>
            <w:tcW w:w="2694" w:type="dxa"/>
          </w:tcPr>
          <w:p w:rsidR="0005403F" w:rsidRDefault="0005403F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2836" w:type="dxa"/>
          </w:tcPr>
          <w:p w:rsidR="0005403F" w:rsidRDefault="0005403F" w:rsidP="0005403F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</w:tr>
      <w:tr w:rsidR="0005403F" w:rsidTr="0005403F">
        <w:tc>
          <w:tcPr>
            <w:tcW w:w="4361" w:type="dxa"/>
          </w:tcPr>
          <w:p w:rsidR="0005403F" w:rsidRDefault="0005403F" w:rsidP="007C65FE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Мастер спорта международного класса</w:t>
            </w:r>
          </w:p>
        </w:tc>
        <w:tc>
          <w:tcPr>
            <w:tcW w:w="2694" w:type="dxa"/>
          </w:tcPr>
          <w:p w:rsidR="0005403F" w:rsidRDefault="0005403F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6" w:type="dxa"/>
          </w:tcPr>
          <w:p w:rsidR="0005403F" w:rsidRDefault="00371E4E" w:rsidP="007C65FE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5403F" w:rsidTr="0005403F">
        <w:tc>
          <w:tcPr>
            <w:tcW w:w="4361" w:type="dxa"/>
          </w:tcPr>
          <w:p w:rsidR="0005403F" w:rsidRDefault="0005403F" w:rsidP="007C65FE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Мастер спорта</w:t>
            </w:r>
          </w:p>
        </w:tc>
        <w:tc>
          <w:tcPr>
            <w:tcW w:w="2694" w:type="dxa"/>
          </w:tcPr>
          <w:p w:rsidR="0005403F" w:rsidRDefault="0005403F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6" w:type="dxa"/>
          </w:tcPr>
          <w:p w:rsidR="0005403F" w:rsidRDefault="0074007B" w:rsidP="007C65FE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403F" w:rsidTr="0005403F">
        <w:tc>
          <w:tcPr>
            <w:tcW w:w="4361" w:type="dxa"/>
          </w:tcPr>
          <w:p w:rsidR="0005403F" w:rsidRDefault="0005403F" w:rsidP="007C65FE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Кандидат в мастера спорта</w:t>
            </w:r>
          </w:p>
        </w:tc>
        <w:tc>
          <w:tcPr>
            <w:tcW w:w="2694" w:type="dxa"/>
          </w:tcPr>
          <w:p w:rsidR="0005403F" w:rsidRDefault="0005403F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6" w:type="dxa"/>
          </w:tcPr>
          <w:p w:rsidR="0005403F" w:rsidRDefault="00371E4E" w:rsidP="007C65FE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05403F" w:rsidTr="0005403F">
        <w:tc>
          <w:tcPr>
            <w:tcW w:w="4361" w:type="dxa"/>
          </w:tcPr>
          <w:p w:rsidR="0005403F" w:rsidRDefault="0005403F" w:rsidP="007C65FE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Первый разряд</w:t>
            </w:r>
          </w:p>
        </w:tc>
        <w:tc>
          <w:tcPr>
            <w:tcW w:w="2694" w:type="dxa"/>
          </w:tcPr>
          <w:p w:rsidR="0005403F" w:rsidRDefault="0005403F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836" w:type="dxa"/>
          </w:tcPr>
          <w:p w:rsidR="0005403F" w:rsidRDefault="00371E4E" w:rsidP="007C65FE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05403F" w:rsidTr="0005403F">
        <w:tc>
          <w:tcPr>
            <w:tcW w:w="4361" w:type="dxa"/>
          </w:tcPr>
          <w:p w:rsidR="0005403F" w:rsidRDefault="0005403F" w:rsidP="007C65FE">
            <w:pPr>
              <w:pStyle w:val="a3"/>
              <w:tabs>
                <w:tab w:val="left" w:pos="5670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Массовые разряды</w:t>
            </w:r>
          </w:p>
        </w:tc>
        <w:tc>
          <w:tcPr>
            <w:tcW w:w="2694" w:type="dxa"/>
          </w:tcPr>
          <w:p w:rsidR="0005403F" w:rsidRDefault="0005403F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2836" w:type="dxa"/>
          </w:tcPr>
          <w:p w:rsidR="0005403F" w:rsidRDefault="00371E4E" w:rsidP="007C65FE">
            <w:pPr>
              <w:pStyle w:val="a3"/>
              <w:tabs>
                <w:tab w:val="left" w:pos="567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526</w:t>
            </w:r>
          </w:p>
        </w:tc>
      </w:tr>
      <w:tr w:rsidR="0005403F" w:rsidTr="0005403F">
        <w:tc>
          <w:tcPr>
            <w:tcW w:w="4361" w:type="dxa"/>
          </w:tcPr>
          <w:p w:rsidR="0005403F" w:rsidRPr="00371E4E" w:rsidRDefault="0005403F" w:rsidP="007C65FE">
            <w:pPr>
              <w:pStyle w:val="a3"/>
              <w:tabs>
                <w:tab w:val="left" w:pos="5670"/>
              </w:tabs>
              <w:ind w:left="0"/>
              <w:jc w:val="both"/>
              <w:rPr>
                <w:i/>
                <w:szCs w:val="24"/>
              </w:rPr>
            </w:pPr>
            <w:r w:rsidRPr="00371E4E">
              <w:rPr>
                <w:i/>
                <w:szCs w:val="24"/>
              </w:rPr>
              <w:t>ВСЕГО:</w:t>
            </w:r>
          </w:p>
        </w:tc>
        <w:tc>
          <w:tcPr>
            <w:tcW w:w="2694" w:type="dxa"/>
          </w:tcPr>
          <w:p w:rsidR="0005403F" w:rsidRPr="00371E4E" w:rsidRDefault="0005403F" w:rsidP="006E2F94">
            <w:pPr>
              <w:pStyle w:val="a3"/>
              <w:tabs>
                <w:tab w:val="left" w:pos="5670"/>
              </w:tabs>
              <w:ind w:left="0"/>
              <w:jc w:val="center"/>
              <w:rPr>
                <w:i/>
                <w:szCs w:val="24"/>
              </w:rPr>
            </w:pPr>
            <w:r w:rsidRPr="00371E4E">
              <w:rPr>
                <w:i/>
                <w:szCs w:val="24"/>
              </w:rPr>
              <w:t>299</w:t>
            </w:r>
          </w:p>
        </w:tc>
        <w:tc>
          <w:tcPr>
            <w:tcW w:w="2836" w:type="dxa"/>
          </w:tcPr>
          <w:p w:rsidR="0005403F" w:rsidRPr="00371E4E" w:rsidRDefault="00371E4E" w:rsidP="0074007B">
            <w:pPr>
              <w:pStyle w:val="a3"/>
              <w:tabs>
                <w:tab w:val="left" w:pos="5670"/>
              </w:tabs>
              <w:ind w:left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61</w:t>
            </w:r>
            <w:r w:rsidR="0074007B">
              <w:rPr>
                <w:i/>
                <w:szCs w:val="24"/>
              </w:rPr>
              <w:t>1</w:t>
            </w:r>
          </w:p>
        </w:tc>
      </w:tr>
    </w:tbl>
    <w:p w:rsidR="00CD12C1" w:rsidRPr="002D4DB5" w:rsidRDefault="00CD12C1" w:rsidP="00A551AD">
      <w:pPr>
        <w:pStyle w:val="a3"/>
        <w:tabs>
          <w:tab w:val="left" w:pos="5670"/>
        </w:tabs>
        <w:ind w:left="0"/>
        <w:jc w:val="both"/>
        <w:rPr>
          <w:szCs w:val="24"/>
        </w:rPr>
      </w:pPr>
    </w:p>
    <w:p w:rsidR="00A551AD" w:rsidRPr="002D4DB5" w:rsidRDefault="00A551AD" w:rsidP="00A551AD">
      <w:pPr>
        <w:pStyle w:val="a3"/>
        <w:overflowPunct w:val="0"/>
        <w:autoSpaceDE w:val="0"/>
        <w:autoSpaceDN w:val="0"/>
        <w:adjustRightInd w:val="0"/>
        <w:ind w:left="0"/>
        <w:jc w:val="both"/>
        <w:rPr>
          <w:szCs w:val="24"/>
        </w:rPr>
      </w:pPr>
      <w:r w:rsidRPr="002D4DB5">
        <w:rPr>
          <w:szCs w:val="24"/>
        </w:rPr>
        <w:t xml:space="preserve">     Большинство тренеров-преподавателей школы среднего и пред</w:t>
      </w:r>
      <w:r w:rsidR="004C6721">
        <w:rPr>
          <w:szCs w:val="24"/>
        </w:rPr>
        <w:t xml:space="preserve"> </w:t>
      </w:r>
      <w:r w:rsidRPr="002D4DB5">
        <w:rPr>
          <w:szCs w:val="24"/>
        </w:rPr>
        <w:t>пенсионного возраста</w:t>
      </w:r>
      <w:r w:rsidR="002D4DB5" w:rsidRPr="002D4DB5">
        <w:rPr>
          <w:szCs w:val="24"/>
        </w:rPr>
        <w:t>, слабо или совсем не владеющие основ</w:t>
      </w:r>
      <w:r w:rsidR="002D4DB5">
        <w:rPr>
          <w:szCs w:val="24"/>
        </w:rPr>
        <w:t xml:space="preserve">ами </w:t>
      </w:r>
      <w:r w:rsidR="002D4DB5" w:rsidRPr="002D4DB5">
        <w:rPr>
          <w:szCs w:val="24"/>
        </w:rPr>
        <w:t xml:space="preserve"> работы с текстовым редактором, электронными таблицами, электронной почтой и</w:t>
      </w:r>
      <w:r w:rsidRPr="002D4DB5">
        <w:rPr>
          <w:szCs w:val="24"/>
        </w:rPr>
        <w:t xml:space="preserve"> </w:t>
      </w:r>
      <w:r w:rsidR="002D4DB5">
        <w:rPr>
          <w:szCs w:val="24"/>
        </w:rPr>
        <w:t xml:space="preserve">др, что затрудняет применение новых форм и методов в работе тренеров.  </w:t>
      </w:r>
      <w:r w:rsidRPr="002D4DB5">
        <w:rPr>
          <w:szCs w:val="24"/>
        </w:rPr>
        <w:t xml:space="preserve"> Администрация </w:t>
      </w:r>
      <w:r w:rsidR="002D4DB5">
        <w:rPr>
          <w:szCs w:val="24"/>
        </w:rPr>
        <w:t xml:space="preserve"> </w:t>
      </w:r>
      <w:r w:rsidRPr="002D4DB5">
        <w:rPr>
          <w:szCs w:val="24"/>
        </w:rPr>
        <w:t xml:space="preserve">школы   старается привлекать </w:t>
      </w:r>
      <w:r w:rsidR="00C17061">
        <w:rPr>
          <w:szCs w:val="24"/>
        </w:rPr>
        <w:t xml:space="preserve">к педагогической деятельности </w:t>
      </w:r>
      <w:r w:rsidRPr="002D4DB5">
        <w:rPr>
          <w:szCs w:val="24"/>
        </w:rPr>
        <w:t xml:space="preserve">молодых специалистов, но в связи с низким уровнем заработной платы, отсутствием </w:t>
      </w:r>
      <w:r w:rsidR="004C6721">
        <w:rPr>
          <w:szCs w:val="24"/>
        </w:rPr>
        <w:t xml:space="preserve">должного количества </w:t>
      </w:r>
      <w:r w:rsidRPr="002D4DB5">
        <w:rPr>
          <w:szCs w:val="24"/>
        </w:rPr>
        <w:t xml:space="preserve">спортивного инвентаря для обучающихся и качественного оборудования, </w:t>
      </w:r>
      <w:r w:rsidR="00F96D99" w:rsidRPr="002D4DB5">
        <w:rPr>
          <w:szCs w:val="24"/>
        </w:rPr>
        <w:t xml:space="preserve"> </w:t>
      </w:r>
      <w:r w:rsidRPr="002D4DB5">
        <w:rPr>
          <w:szCs w:val="24"/>
        </w:rPr>
        <w:t>сделать это крайне сложно. Чаще всего молодые сотрудники не имеют специального образования</w:t>
      </w:r>
      <w:r w:rsidR="00587A0A" w:rsidRPr="002D4DB5">
        <w:rPr>
          <w:szCs w:val="24"/>
        </w:rPr>
        <w:t xml:space="preserve"> в области физической культуры и спорта</w:t>
      </w:r>
      <w:r w:rsidRPr="002D4DB5">
        <w:rPr>
          <w:szCs w:val="24"/>
        </w:rPr>
        <w:t xml:space="preserve">, устраиваются на работу  в качестве  совместителя. </w:t>
      </w:r>
      <w:r w:rsidR="00F96D99" w:rsidRPr="002D4DB5">
        <w:rPr>
          <w:szCs w:val="24"/>
        </w:rPr>
        <w:t>В целом п</w:t>
      </w:r>
      <w:r w:rsidRPr="002D4DB5">
        <w:rPr>
          <w:szCs w:val="24"/>
        </w:rPr>
        <w:t xml:space="preserve">рослеживается квалификационный рост педагогических работников школы, увеличение числа педагогов с </w:t>
      </w:r>
      <w:r w:rsidR="00C17061">
        <w:rPr>
          <w:szCs w:val="24"/>
        </w:rPr>
        <w:t xml:space="preserve">первой и </w:t>
      </w:r>
      <w:r w:rsidRPr="002D4DB5">
        <w:rPr>
          <w:szCs w:val="24"/>
        </w:rPr>
        <w:t xml:space="preserve">высшей </w:t>
      </w:r>
      <w:r w:rsidR="004C6721">
        <w:rPr>
          <w:szCs w:val="24"/>
        </w:rPr>
        <w:t xml:space="preserve">квалификационной </w:t>
      </w:r>
      <w:r w:rsidRPr="002D4DB5">
        <w:rPr>
          <w:szCs w:val="24"/>
        </w:rPr>
        <w:t xml:space="preserve">категорией. </w:t>
      </w:r>
    </w:p>
    <w:p w:rsidR="00A551AD" w:rsidRPr="002D4DB5" w:rsidRDefault="00A551AD" w:rsidP="00A551AD">
      <w:pPr>
        <w:pStyle w:val="a3"/>
        <w:overflowPunct w:val="0"/>
        <w:autoSpaceDE w:val="0"/>
        <w:autoSpaceDN w:val="0"/>
        <w:adjustRightInd w:val="0"/>
        <w:ind w:left="142"/>
        <w:jc w:val="both"/>
        <w:rPr>
          <w:szCs w:val="24"/>
        </w:rPr>
      </w:pPr>
    </w:p>
    <w:p w:rsidR="00A551AD" w:rsidRPr="002D4DB5" w:rsidRDefault="00A551AD" w:rsidP="00A551A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D4DB5">
        <w:rPr>
          <w:szCs w:val="24"/>
        </w:rPr>
        <w:t xml:space="preserve">Предложения в адрес </w:t>
      </w:r>
      <w:r w:rsidR="00F46641">
        <w:rPr>
          <w:szCs w:val="24"/>
        </w:rPr>
        <w:t>Минс</w:t>
      </w:r>
      <w:r w:rsidRPr="002D4DB5">
        <w:rPr>
          <w:szCs w:val="24"/>
        </w:rPr>
        <w:t>порта</w:t>
      </w:r>
      <w:r w:rsidR="00DF0178">
        <w:rPr>
          <w:szCs w:val="24"/>
        </w:rPr>
        <w:t xml:space="preserve"> РФ</w:t>
      </w:r>
      <w:r w:rsidRPr="002D4DB5">
        <w:rPr>
          <w:szCs w:val="24"/>
        </w:rPr>
        <w:t>.</w:t>
      </w:r>
    </w:p>
    <w:p w:rsidR="00A551AD" w:rsidRPr="002D4DB5" w:rsidRDefault="00A551AD" w:rsidP="00A551AD">
      <w:pPr>
        <w:pStyle w:val="a3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A551AD" w:rsidRPr="002D4DB5" w:rsidRDefault="00A551AD" w:rsidP="004C6721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D4DB5">
        <w:rPr>
          <w:szCs w:val="24"/>
        </w:rPr>
        <w:t xml:space="preserve">Организация </w:t>
      </w:r>
      <w:r w:rsidR="00C17061">
        <w:rPr>
          <w:szCs w:val="24"/>
        </w:rPr>
        <w:t xml:space="preserve">курсов </w:t>
      </w:r>
      <w:r w:rsidRPr="002D4DB5">
        <w:rPr>
          <w:szCs w:val="24"/>
        </w:rPr>
        <w:t>повышения квалификации тренеров-преподавателей</w:t>
      </w:r>
      <w:r w:rsidR="00C17061">
        <w:rPr>
          <w:szCs w:val="24"/>
        </w:rPr>
        <w:t xml:space="preserve"> на бесплатной основе</w:t>
      </w:r>
      <w:r w:rsidR="00F46641">
        <w:rPr>
          <w:szCs w:val="24"/>
        </w:rPr>
        <w:t>, в том числе</w:t>
      </w:r>
      <w:r w:rsidRPr="002D4DB5">
        <w:rPr>
          <w:szCs w:val="24"/>
        </w:rPr>
        <w:t xml:space="preserve"> </w:t>
      </w:r>
      <w:r w:rsidR="00F46641">
        <w:rPr>
          <w:szCs w:val="24"/>
        </w:rPr>
        <w:t xml:space="preserve">в субъектах РФ </w:t>
      </w:r>
      <w:r w:rsidR="002D4DB5" w:rsidRPr="002D4DB5">
        <w:rPr>
          <w:szCs w:val="24"/>
        </w:rPr>
        <w:t>в зависимости о</w:t>
      </w:r>
      <w:r w:rsidR="00A01825" w:rsidRPr="002D4DB5">
        <w:rPr>
          <w:szCs w:val="24"/>
        </w:rPr>
        <w:t>т специализации</w:t>
      </w:r>
      <w:r w:rsidR="002D4DB5" w:rsidRPr="002D4DB5">
        <w:rPr>
          <w:szCs w:val="24"/>
        </w:rPr>
        <w:t xml:space="preserve"> с использованием различных форм обучения:</w:t>
      </w:r>
      <w:r w:rsidR="0095695F">
        <w:rPr>
          <w:szCs w:val="24"/>
        </w:rPr>
        <w:t xml:space="preserve"> </w:t>
      </w:r>
      <w:r w:rsidR="002D4DB5" w:rsidRPr="002D4DB5">
        <w:rPr>
          <w:szCs w:val="24"/>
        </w:rPr>
        <w:t>стажировок, дистанционного обучения,</w:t>
      </w:r>
      <w:r w:rsidR="002D4DB5">
        <w:rPr>
          <w:szCs w:val="24"/>
        </w:rPr>
        <w:t xml:space="preserve"> </w:t>
      </w:r>
      <w:r w:rsidR="002D4DB5" w:rsidRPr="002D4DB5">
        <w:rPr>
          <w:szCs w:val="24"/>
        </w:rPr>
        <w:t>обмена опытом.</w:t>
      </w:r>
    </w:p>
    <w:p w:rsidR="002D4DB5" w:rsidRDefault="002D4DB5" w:rsidP="004C6721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Разработка нормативных актов о целевой подготовке тренеров в специальных</w:t>
      </w:r>
      <w:r w:rsidR="0095695F">
        <w:rPr>
          <w:szCs w:val="24"/>
        </w:rPr>
        <w:t xml:space="preserve"> учебных заведениях и их дальнейшего трудоустройства по специальности в спортивных школах.</w:t>
      </w:r>
    </w:p>
    <w:p w:rsidR="00A551AD" w:rsidRPr="002D4DB5" w:rsidRDefault="00A551AD" w:rsidP="004C6721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D4DB5">
        <w:rPr>
          <w:szCs w:val="24"/>
        </w:rPr>
        <w:t xml:space="preserve">Выпуск и распространение современной </w:t>
      </w:r>
      <w:r w:rsidR="00F96D99" w:rsidRPr="002D4DB5">
        <w:rPr>
          <w:szCs w:val="24"/>
        </w:rPr>
        <w:t xml:space="preserve">по видам спорта </w:t>
      </w:r>
      <w:r w:rsidRPr="002D4DB5">
        <w:rPr>
          <w:szCs w:val="24"/>
        </w:rPr>
        <w:t>методической литературы</w:t>
      </w:r>
      <w:r w:rsidR="0095695F">
        <w:rPr>
          <w:szCs w:val="24"/>
        </w:rPr>
        <w:t xml:space="preserve"> на эл.носителях</w:t>
      </w:r>
      <w:r w:rsidRPr="002D4DB5">
        <w:rPr>
          <w:szCs w:val="24"/>
        </w:rPr>
        <w:t>, видео</w:t>
      </w:r>
      <w:r w:rsidR="00F96D99" w:rsidRPr="002D4DB5">
        <w:rPr>
          <w:szCs w:val="24"/>
        </w:rPr>
        <w:t xml:space="preserve"> </w:t>
      </w:r>
      <w:r w:rsidRPr="002D4DB5">
        <w:rPr>
          <w:szCs w:val="24"/>
        </w:rPr>
        <w:t>документов в области физической культуры и спорта.</w:t>
      </w:r>
    </w:p>
    <w:p w:rsidR="00A551AD" w:rsidRPr="002D4DB5" w:rsidRDefault="00A551AD" w:rsidP="00F96D99">
      <w:pPr>
        <w:pStyle w:val="a3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A551AD" w:rsidRDefault="00A551AD" w:rsidP="00A551AD">
      <w:pPr>
        <w:ind w:left="284"/>
        <w:rPr>
          <w:sz w:val="22"/>
        </w:rPr>
      </w:pPr>
    </w:p>
    <w:p w:rsidR="00371E4E" w:rsidRDefault="00371E4E" w:rsidP="00A551AD">
      <w:pPr>
        <w:ind w:left="284"/>
        <w:rPr>
          <w:sz w:val="22"/>
        </w:rPr>
      </w:pPr>
    </w:p>
    <w:p w:rsidR="00371E4E" w:rsidRDefault="00371E4E" w:rsidP="00A551AD">
      <w:pPr>
        <w:ind w:left="284"/>
        <w:rPr>
          <w:sz w:val="22"/>
        </w:rPr>
      </w:pPr>
    </w:p>
    <w:p w:rsidR="00371E4E" w:rsidRDefault="00371E4E" w:rsidP="00A551AD">
      <w:pPr>
        <w:ind w:left="284"/>
        <w:rPr>
          <w:sz w:val="22"/>
        </w:rPr>
      </w:pPr>
    </w:p>
    <w:p w:rsidR="002712A7" w:rsidRPr="002D4DB5" w:rsidRDefault="00767A6B" w:rsidP="00A551AD">
      <w:pPr>
        <w:ind w:left="-142" w:firstLine="142"/>
        <w:rPr>
          <w:szCs w:val="24"/>
        </w:rPr>
      </w:pPr>
      <w:r>
        <w:rPr>
          <w:szCs w:val="24"/>
        </w:rPr>
        <w:t>Директор школы                                                                                                      Н.А.Куликов</w:t>
      </w:r>
    </w:p>
    <w:p w:rsidR="002712A7" w:rsidRDefault="002712A7" w:rsidP="00A551AD">
      <w:pPr>
        <w:ind w:left="-142" w:firstLine="142"/>
        <w:rPr>
          <w:sz w:val="22"/>
        </w:rPr>
      </w:pPr>
    </w:p>
    <w:p w:rsidR="002712A7" w:rsidRDefault="002712A7" w:rsidP="00A551AD">
      <w:pPr>
        <w:ind w:left="-142" w:firstLine="142"/>
        <w:rPr>
          <w:sz w:val="22"/>
        </w:rPr>
      </w:pPr>
    </w:p>
    <w:p w:rsidR="002712A7" w:rsidRDefault="002712A7" w:rsidP="00A551AD">
      <w:pPr>
        <w:ind w:left="-142" w:firstLine="142"/>
        <w:rPr>
          <w:sz w:val="22"/>
        </w:rPr>
      </w:pPr>
    </w:p>
    <w:sectPr w:rsidR="002712A7" w:rsidSect="00190E39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98" w:rsidRDefault="008A2698" w:rsidP="00C177D2">
      <w:r>
        <w:separator/>
      </w:r>
    </w:p>
  </w:endnote>
  <w:endnote w:type="continuationSeparator" w:id="1">
    <w:p w:rsidR="008A2698" w:rsidRDefault="008A2698" w:rsidP="00C1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563"/>
      <w:docPartObj>
        <w:docPartGallery w:val="Page Numbers (Bottom of Page)"/>
        <w:docPartUnique/>
      </w:docPartObj>
    </w:sdtPr>
    <w:sdtContent>
      <w:p w:rsidR="00E42E25" w:rsidRDefault="00042662">
        <w:pPr>
          <w:pStyle w:val="ad"/>
          <w:jc w:val="center"/>
        </w:pPr>
        <w:fldSimple w:instr=" PAGE   \* MERGEFORMAT ">
          <w:r w:rsidR="0074007B">
            <w:rPr>
              <w:noProof/>
            </w:rPr>
            <w:t>4</w:t>
          </w:r>
        </w:fldSimple>
      </w:p>
    </w:sdtContent>
  </w:sdt>
  <w:p w:rsidR="00E42E25" w:rsidRDefault="00E42E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98" w:rsidRDefault="008A2698" w:rsidP="00C177D2">
      <w:r>
        <w:separator/>
      </w:r>
    </w:p>
  </w:footnote>
  <w:footnote w:type="continuationSeparator" w:id="1">
    <w:p w:rsidR="008A2698" w:rsidRDefault="008A2698" w:rsidP="00C17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B0A"/>
    <w:multiLevelType w:val="hybridMultilevel"/>
    <w:tmpl w:val="1F32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228A5"/>
    <w:multiLevelType w:val="hybridMultilevel"/>
    <w:tmpl w:val="D77AE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B5E08"/>
    <w:multiLevelType w:val="multilevel"/>
    <w:tmpl w:val="67882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7310F0C"/>
    <w:multiLevelType w:val="hybridMultilevel"/>
    <w:tmpl w:val="FF1EC5F2"/>
    <w:lvl w:ilvl="0" w:tplc="A306B8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838C8"/>
    <w:multiLevelType w:val="multilevel"/>
    <w:tmpl w:val="79923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97A00B4"/>
    <w:multiLevelType w:val="multilevel"/>
    <w:tmpl w:val="041023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1AD"/>
    <w:rsid w:val="00011EED"/>
    <w:rsid w:val="0003294C"/>
    <w:rsid w:val="00042662"/>
    <w:rsid w:val="00045FF1"/>
    <w:rsid w:val="000523F6"/>
    <w:rsid w:val="00052E5E"/>
    <w:rsid w:val="0005403F"/>
    <w:rsid w:val="000625B8"/>
    <w:rsid w:val="000823F0"/>
    <w:rsid w:val="000851C4"/>
    <w:rsid w:val="00093EB3"/>
    <w:rsid w:val="000A5536"/>
    <w:rsid w:val="000C1F18"/>
    <w:rsid w:val="000C7D01"/>
    <w:rsid w:val="000D595C"/>
    <w:rsid w:val="000E32E1"/>
    <w:rsid w:val="000F15E4"/>
    <w:rsid w:val="000F50A4"/>
    <w:rsid w:val="00101E83"/>
    <w:rsid w:val="00113D10"/>
    <w:rsid w:val="001142B4"/>
    <w:rsid w:val="00121E9C"/>
    <w:rsid w:val="00155F62"/>
    <w:rsid w:val="00160336"/>
    <w:rsid w:val="00165F84"/>
    <w:rsid w:val="00166592"/>
    <w:rsid w:val="00190E39"/>
    <w:rsid w:val="001B3B93"/>
    <w:rsid w:val="001F7110"/>
    <w:rsid w:val="00202F60"/>
    <w:rsid w:val="002324FF"/>
    <w:rsid w:val="002436FA"/>
    <w:rsid w:val="00252333"/>
    <w:rsid w:val="002712A7"/>
    <w:rsid w:val="00272F43"/>
    <w:rsid w:val="00277AC7"/>
    <w:rsid w:val="0028497E"/>
    <w:rsid w:val="002A178F"/>
    <w:rsid w:val="002A36AB"/>
    <w:rsid w:val="002D4DB5"/>
    <w:rsid w:val="0030062F"/>
    <w:rsid w:val="00311FCC"/>
    <w:rsid w:val="00323EB5"/>
    <w:rsid w:val="00347122"/>
    <w:rsid w:val="00371E4E"/>
    <w:rsid w:val="0038004A"/>
    <w:rsid w:val="00390A00"/>
    <w:rsid w:val="003C3042"/>
    <w:rsid w:val="004057B8"/>
    <w:rsid w:val="00417FA3"/>
    <w:rsid w:val="0042059B"/>
    <w:rsid w:val="0042504E"/>
    <w:rsid w:val="00443227"/>
    <w:rsid w:val="00452AA5"/>
    <w:rsid w:val="004607ED"/>
    <w:rsid w:val="00464884"/>
    <w:rsid w:val="00465AFE"/>
    <w:rsid w:val="00466590"/>
    <w:rsid w:val="004766C8"/>
    <w:rsid w:val="00485723"/>
    <w:rsid w:val="00497300"/>
    <w:rsid w:val="004A2095"/>
    <w:rsid w:val="004B7969"/>
    <w:rsid w:val="004C6721"/>
    <w:rsid w:val="00520046"/>
    <w:rsid w:val="00524951"/>
    <w:rsid w:val="0053046C"/>
    <w:rsid w:val="005320E2"/>
    <w:rsid w:val="00553D45"/>
    <w:rsid w:val="0056384F"/>
    <w:rsid w:val="0056493B"/>
    <w:rsid w:val="00576874"/>
    <w:rsid w:val="00587A0A"/>
    <w:rsid w:val="005961FD"/>
    <w:rsid w:val="005A39A8"/>
    <w:rsid w:val="005B7C43"/>
    <w:rsid w:val="0062341A"/>
    <w:rsid w:val="0063698D"/>
    <w:rsid w:val="0065620F"/>
    <w:rsid w:val="00672472"/>
    <w:rsid w:val="00673D93"/>
    <w:rsid w:val="00674FA3"/>
    <w:rsid w:val="00676988"/>
    <w:rsid w:val="00681E34"/>
    <w:rsid w:val="006D17DF"/>
    <w:rsid w:val="006E1B4A"/>
    <w:rsid w:val="006E4049"/>
    <w:rsid w:val="006F4665"/>
    <w:rsid w:val="0072489D"/>
    <w:rsid w:val="00727DA0"/>
    <w:rsid w:val="0074007B"/>
    <w:rsid w:val="00743F9D"/>
    <w:rsid w:val="00750DE5"/>
    <w:rsid w:val="00767A6B"/>
    <w:rsid w:val="007869BC"/>
    <w:rsid w:val="00794978"/>
    <w:rsid w:val="007B2076"/>
    <w:rsid w:val="007C65FE"/>
    <w:rsid w:val="007D4FE9"/>
    <w:rsid w:val="007D6086"/>
    <w:rsid w:val="007F365F"/>
    <w:rsid w:val="00804A71"/>
    <w:rsid w:val="008141DA"/>
    <w:rsid w:val="00855310"/>
    <w:rsid w:val="00880533"/>
    <w:rsid w:val="00883F78"/>
    <w:rsid w:val="00890231"/>
    <w:rsid w:val="008A2698"/>
    <w:rsid w:val="008E6B32"/>
    <w:rsid w:val="0090005E"/>
    <w:rsid w:val="0090485A"/>
    <w:rsid w:val="0090561A"/>
    <w:rsid w:val="00951FC2"/>
    <w:rsid w:val="00954EBC"/>
    <w:rsid w:val="0095695F"/>
    <w:rsid w:val="00987FBB"/>
    <w:rsid w:val="009E2C1D"/>
    <w:rsid w:val="00A00E88"/>
    <w:rsid w:val="00A01825"/>
    <w:rsid w:val="00A05B76"/>
    <w:rsid w:val="00A32F3B"/>
    <w:rsid w:val="00A461C1"/>
    <w:rsid w:val="00A551AD"/>
    <w:rsid w:val="00A95E3E"/>
    <w:rsid w:val="00AB0960"/>
    <w:rsid w:val="00AE50F0"/>
    <w:rsid w:val="00AE6EC5"/>
    <w:rsid w:val="00B40B70"/>
    <w:rsid w:val="00B63DC4"/>
    <w:rsid w:val="00B95B55"/>
    <w:rsid w:val="00BD6E10"/>
    <w:rsid w:val="00BE3CDD"/>
    <w:rsid w:val="00C17061"/>
    <w:rsid w:val="00C177D2"/>
    <w:rsid w:val="00C508F9"/>
    <w:rsid w:val="00CD12C1"/>
    <w:rsid w:val="00CD2E99"/>
    <w:rsid w:val="00CE58F4"/>
    <w:rsid w:val="00D171A7"/>
    <w:rsid w:val="00D30B83"/>
    <w:rsid w:val="00D62711"/>
    <w:rsid w:val="00D9170F"/>
    <w:rsid w:val="00D936E4"/>
    <w:rsid w:val="00DB027C"/>
    <w:rsid w:val="00DD21BE"/>
    <w:rsid w:val="00DF0178"/>
    <w:rsid w:val="00E13CFE"/>
    <w:rsid w:val="00E24AD1"/>
    <w:rsid w:val="00E42E25"/>
    <w:rsid w:val="00E44F44"/>
    <w:rsid w:val="00E9753C"/>
    <w:rsid w:val="00EA4675"/>
    <w:rsid w:val="00EE4331"/>
    <w:rsid w:val="00EE5671"/>
    <w:rsid w:val="00EE7FDB"/>
    <w:rsid w:val="00F21C25"/>
    <w:rsid w:val="00F46641"/>
    <w:rsid w:val="00F956F3"/>
    <w:rsid w:val="00F96D99"/>
    <w:rsid w:val="00FB3BB4"/>
    <w:rsid w:val="00FC2EC2"/>
    <w:rsid w:val="00FC6643"/>
    <w:rsid w:val="00FE085A"/>
    <w:rsid w:val="00FF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A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1AD"/>
    <w:pPr>
      <w:ind w:left="720"/>
      <w:contextualSpacing/>
    </w:pPr>
  </w:style>
  <w:style w:type="table" w:styleId="a4">
    <w:name w:val="Table Grid"/>
    <w:basedOn w:val="a1"/>
    <w:uiPriority w:val="59"/>
    <w:rsid w:val="00A55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2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9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D6E1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qFormat/>
    <w:rsid w:val="00BD6E10"/>
    <w:rPr>
      <w:b/>
      <w:bCs/>
    </w:rPr>
  </w:style>
  <w:style w:type="character" w:styleId="a9">
    <w:name w:val="Hyperlink"/>
    <w:basedOn w:val="a0"/>
    <w:rsid w:val="00BD6E10"/>
    <w:rPr>
      <w:color w:val="0000FF"/>
      <w:u w:val="single"/>
    </w:rPr>
  </w:style>
  <w:style w:type="paragraph" w:styleId="aa">
    <w:name w:val="Block Text"/>
    <w:basedOn w:val="a"/>
    <w:semiHidden/>
    <w:rsid w:val="00BD6E10"/>
    <w:pPr>
      <w:ind w:left="-720" w:right="-185"/>
    </w:pPr>
    <w:rPr>
      <w:rFonts w:eastAsia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77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77D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C177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77D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561D-AC63-493A-B753-B1B8C07D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2016-12-21T11:47:00Z</cp:lastPrinted>
  <dcterms:created xsi:type="dcterms:W3CDTF">2011-12-12T13:29:00Z</dcterms:created>
  <dcterms:modified xsi:type="dcterms:W3CDTF">2016-12-21T11:48:00Z</dcterms:modified>
</cp:coreProperties>
</file>